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CA7" w:rsidRPr="00E34CA7" w:rsidRDefault="00E34CA7" w:rsidP="00E34CA7">
      <w:pPr>
        <w:shd w:val="clear" w:color="auto" w:fill="FFFFFF"/>
        <w:spacing w:after="255" w:line="300" w:lineRule="atLeast"/>
        <w:outlineLvl w:val="1"/>
        <w:rPr>
          <w:rFonts w:ascii="Arial" w:eastAsia="Times New Roman" w:hAnsi="Arial" w:cs="Arial"/>
          <w:b/>
          <w:bCs/>
          <w:color w:val="4D4D4D"/>
          <w:sz w:val="27"/>
          <w:szCs w:val="27"/>
          <w:lang w:eastAsia="ru-RU"/>
        </w:rPr>
      </w:pPr>
      <w:r w:rsidRPr="00E34CA7">
        <w:rPr>
          <w:rFonts w:ascii="Arial" w:eastAsia="Times New Roman" w:hAnsi="Arial" w:cs="Arial"/>
          <w:b/>
          <w:bCs/>
          <w:color w:val="4D4D4D"/>
          <w:sz w:val="27"/>
          <w:szCs w:val="27"/>
          <w:lang w:eastAsia="ru-RU"/>
        </w:rPr>
        <w:t>Письмо Министерства просвещения РФ от 27 марта 2023 г. № 06-545 “О направлении информации”</w:t>
      </w:r>
    </w:p>
    <w:p w:rsidR="00E34CA7" w:rsidRPr="00E34CA7" w:rsidRDefault="00E34CA7" w:rsidP="00E34CA7">
      <w:pPr>
        <w:shd w:val="clear" w:color="auto" w:fill="FFFFFF"/>
        <w:spacing w:after="180" w:line="240" w:lineRule="auto"/>
        <w:rPr>
          <w:rFonts w:ascii="Arial" w:eastAsia="Times New Roman" w:hAnsi="Arial" w:cs="Arial"/>
          <w:color w:val="333333"/>
          <w:sz w:val="21"/>
          <w:szCs w:val="21"/>
          <w:lang w:eastAsia="ru-RU"/>
        </w:rPr>
      </w:pPr>
      <w:r w:rsidRPr="00E34CA7">
        <w:rPr>
          <w:rFonts w:ascii="Arial" w:eastAsia="Times New Roman" w:hAnsi="Arial" w:cs="Arial"/>
          <w:color w:val="333333"/>
          <w:sz w:val="21"/>
          <w:szCs w:val="21"/>
          <w:lang w:eastAsia="ru-RU"/>
        </w:rPr>
        <w:t>28 апреля 2023</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bookmarkStart w:id="0" w:name="0"/>
      <w:bookmarkEnd w:id="0"/>
      <w:proofErr w:type="gramStart"/>
      <w:r w:rsidRPr="00E34CA7">
        <w:rPr>
          <w:rFonts w:ascii="Arial" w:eastAsia="Times New Roman" w:hAnsi="Arial" w:cs="Arial"/>
          <w:color w:val="333333"/>
          <w:sz w:val="23"/>
          <w:szCs w:val="23"/>
          <w:lang w:eastAsia="ru-RU"/>
        </w:rPr>
        <w:t xml:space="preserve">Департамент государственной политики в сфере воспитания, дополнительного образования и детского отдыха </w:t>
      </w:r>
      <w:proofErr w:type="spellStart"/>
      <w:r w:rsidRPr="00E34CA7">
        <w:rPr>
          <w:rFonts w:ascii="Arial" w:eastAsia="Times New Roman" w:hAnsi="Arial" w:cs="Arial"/>
          <w:color w:val="333333"/>
          <w:sz w:val="23"/>
          <w:szCs w:val="23"/>
          <w:lang w:eastAsia="ru-RU"/>
        </w:rPr>
        <w:t>Минпросвещения</w:t>
      </w:r>
      <w:proofErr w:type="spellEnd"/>
      <w:r w:rsidRPr="00E34CA7">
        <w:rPr>
          <w:rFonts w:ascii="Arial" w:eastAsia="Times New Roman" w:hAnsi="Arial" w:cs="Arial"/>
          <w:color w:val="333333"/>
          <w:sz w:val="23"/>
          <w:szCs w:val="23"/>
          <w:lang w:eastAsia="ru-RU"/>
        </w:rPr>
        <w:t xml:space="preserve"> России во исполнение пункта 4.1 протокола по итогам совещания с исполнительными органами субъектов Российской Федерации по реализации Федерального закона от 13 июля 2020 г. N 189-ФЗ "О государственном (муниципальном) социальном заказе на оказание государственных (муниципальных) услуг в социальной сфере" (далее - Закон о социальном заказе) в сфере дополнительного образования</w:t>
      </w:r>
      <w:proofErr w:type="gramEnd"/>
      <w:r w:rsidRPr="00E34CA7">
        <w:rPr>
          <w:rFonts w:ascii="Arial" w:eastAsia="Times New Roman" w:hAnsi="Arial" w:cs="Arial"/>
          <w:color w:val="333333"/>
          <w:sz w:val="23"/>
          <w:szCs w:val="23"/>
          <w:lang w:eastAsia="ru-RU"/>
        </w:rPr>
        <w:t xml:space="preserve"> </w:t>
      </w:r>
      <w:proofErr w:type="gramStart"/>
      <w:r w:rsidRPr="00E34CA7">
        <w:rPr>
          <w:rFonts w:ascii="Arial" w:eastAsia="Times New Roman" w:hAnsi="Arial" w:cs="Arial"/>
          <w:color w:val="333333"/>
          <w:sz w:val="23"/>
          <w:szCs w:val="23"/>
          <w:lang w:eastAsia="ru-RU"/>
        </w:rPr>
        <w:t>детей от 26 января 2023 г. N Д06-7/06пр направляет для использования в работе согласованное с Минфином России (Лавров А.М., письмо от 9 марта 2023 г. N 02-13-10/19592) </w:t>
      </w:r>
      <w:hyperlink r:id="rId5" w:anchor="1000" w:history="1">
        <w:r w:rsidRPr="00E34CA7">
          <w:rPr>
            <w:rFonts w:ascii="Arial" w:eastAsia="Times New Roman" w:hAnsi="Arial" w:cs="Arial"/>
            <w:color w:val="808080"/>
            <w:sz w:val="23"/>
            <w:szCs w:val="23"/>
            <w:u w:val="single"/>
            <w:bdr w:val="none" w:sz="0" w:space="0" w:color="auto" w:frame="1"/>
            <w:lang w:eastAsia="ru-RU"/>
          </w:rPr>
          <w:t>информационно-методическое письмо</w:t>
        </w:r>
      </w:hyperlink>
      <w:r w:rsidRPr="00E34CA7">
        <w:rPr>
          <w:rFonts w:ascii="Arial" w:eastAsia="Times New Roman" w:hAnsi="Arial" w:cs="Arial"/>
          <w:color w:val="333333"/>
          <w:sz w:val="23"/>
          <w:szCs w:val="23"/>
          <w:lang w:eastAsia="ru-RU"/>
        </w:rPr>
        <w:t> об организации в соответствии с Законом о социальном заказе реализации дополнительных общеобразовательных программ (за исключением дополнительных предпрофессиональных программ в области искусств).</w:t>
      </w:r>
      <w:proofErr w:type="gramEnd"/>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Приложение: на 9 л. в 1 экз.</w:t>
      </w:r>
    </w:p>
    <w:tbl>
      <w:tblPr>
        <w:tblW w:w="0" w:type="auto"/>
        <w:tblCellMar>
          <w:top w:w="15" w:type="dxa"/>
          <w:left w:w="15" w:type="dxa"/>
          <w:bottom w:w="15" w:type="dxa"/>
          <w:right w:w="15" w:type="dxa"/>
        </w:tblCellMar>
        <w:tblLook w:val="04A0" w:firstRow="1" w:lastRow="0" w:firstColumn="1" w:lastColumn="0" w:noHBand="0" w:noVBand="1"/>
      </w:tblPr>
      <w:tblGrid>
        <w:gridCol w:w="3044"/>
        <w:gridCol w:w="3044"/>
      </w:tblGrid>
      <w:tr w:rsidR="00E34CA7" w:rsidRPr="00E34CA7" w:rsidTr="00E34CA7">
        <w:tc>
          <w:tcPr>
            <w:tcW w:w="2500" w:type="pct"/>
            <w:hideMark/>
          </w:tcPr>
          <w:p w:rsidR="00E34CA7" w:rsidRPr="00E34CA7" w:rsidRDefault="00E34CA7" w:rsidP="00E34CA7">
            <w:pPr>
              <w:spacing w:after="0" w:line="240" w:lineRule="auto"/>
              <w:rPr>
                <w:rFonts w:ascii="Times New Roman" w:eastAsia="Times New Roman" w:hAnsi="Times New Roman" w:cs="Times New Roman"/>
                <w:sz w:val="24"/>
                <w:szCs w:val="24"/>
                <w:lang w:eastAsia="ru-RU"/>
              </w:rPr>
            </w:pPr>
            <w:proofErr w:type="spellStart"/>
            <w:r w:rsidRPr="00E34CA7">
              <w:rPr>
                <w:rFonts w:ascii="Times New Roman" w:eastAsia="Times New Roman" w:hAnsi="Times New Roman" w:cs="Times New Roman"/>
                <w:sz w:val="24"/>
                <w:szCs w:val="24"/>
                <w:lang w:eastAsia="ru-RU"/>
              </w:rPr>
              <w:t>И.о</w:t>
            </w:r>
            <w:proofErr w:type="spellEnd"/>
            <w:r w:rsidRPr="00E34CA7">
              <w:rPr>
                <w:rFonts w:ascii="Times New Roman" w:eastAsia="Times New Roman" w:hAnsi="Times New Roman" w:cs="Times New Roman"/>
                <w:sz w:val="24"/>
                <w:szCs w:val="24"/>
                <w:lang w:eastAsia="ru-RU"/>
              </w:rPr>
              <w:t>. директора Департамента</w:t>
            </w:r>
          </w:p>
        </w:tc>
        <w:tc>
          <w:tcPr>
            <w:tcW w:w="2500" w:type="pct"/>
            <w:hideMark/>
          </w:tcPr>
          <w:p w:rsidR="00E34CA7" w:rsidRPr="00E34CA7" w:rsidRDefault="00E34CA7" w:rsidP="00E34CA7">
            <w:pPr>
              <w:spacing w:after="0" w:line="240" w:lineRule="auto"/>
              <w:rPr>
                <w:rFonts w:ascii="Times New Roman" w:eastAsia="Times New Roman" w:hAnsi="Times New Roman" w:cs="Times New Roman"/>
                <w:sz w:val="24"/>
                <w:szCs w:val="24"/>
                <w:lang w:eastAsia="ru-RU"/>
              </w:rPr>
            </w:pPr>
            <w:r w:rsidRPr="00E34CA7">
              <w:rPr>
                <w:rFonts w:ascii="Times New Roman" w:eastAsia="Times New Roman" w:hAnsi="Times New Roman" w:cs="Times New Roman"/>
                <w:sz w:val="24"/>
                <w:szCs w:val="24"/>
                <w:lang w:eastAsia="ru-RU"/>
              </w:rPr>
              <w:t>А.И. Лыжин</w:t>
            </w:r>
          </w:p>
        </w:tc>
      </w:tr>
    </w:tbl>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Приложение</w:t>
      </w:r>
      <w:r w:rsidRPr="00E34CA7">
        <w:rPr>
          <w:rFonts w:ascii="Arial" w:eastAsia="Times New Roman" w:hAnsi="Arial" w:cs="Arial"/>
          <w:color w:val="333333"/>
          <w:sz w:val="23"/>
          <w:szCs w:val="23"/>
          <w:lang w:eastAsia="ru-RU"/>
        </w:rPr>
        <w:br/>
        <w:t>к </w:t>
      </w:r>
      <w:hyperlink r:id="rId6" w:anchor="0" w:history="1">
        <w:r w:rsidRPr="00E34CA7">
          <w:rPr>
            <w:rFonts w:ascii="Arial" w:eastAsia="Times New Roman" w:hAnsi="Arial" w:cs="Arial"/>
            <w:color w:val="808080"/>
            <w:sz w:val="23"/>
            <w:szCs w:val="23"/>
            <w:u w:val="single"/>
            <w:bdr w:val="none" w:sz="0" w:space="0" w:color="auto" w:frame="1"/>
            <w:lang w:eastAsia="ru-RU"/>
          </w:rPr>
          <w:t>письму</w:t>
        </w:r>
      </w:hyperlink>
      <w:r w:rsidRPr="00E34CA7">
        <w:rPr>
          <w:rFonts w:ascii="Arial" w:eastAsia="Times New Roman" w:hAnsi="Arial" w:cs="Arial"/>
          <w:color w:val="333333"/>
          <w:sz w:val="23"/>
          <w:szCs w:val="23"/>
          <w:lang w:eastAsia="ru-RU"/>
        </w:rPr>
        <w:t> </w:t>
      </w:r>
      <w:proofErr w:type="spellStart"/>
      <w:r w:rsidRPr="00E34CA7">
        <w:rPr>
          <w:rFonts w:ascii="Arial" w:eastAsia="Times New Roman" w:hAnsi="Arial" w:cs="Arial"/>
          <w:color w:val="333333"/>
          <w:sz w:val="23"/>
          <w:szCs w:val="23"/>
          <w:lang w:eastAsia="ru-RU"/>
        </w:rPr>
        <w:t>Минпросвещения</w:t>
      </w:r>
      <w:proofErr w:type="spellEnd"/>
      <w:r w:rsidRPr="00E34CA7">
        <w:rPr>
          <w:rFonts w:ascii="Arial" w:eastAsia="Times New Roman" w:hAnsi="Arial" w:cs="Arial"/>
          <w:color w:val="333333"/>
          <w:sz w:val="23"/>
          <w:szCs w:val="23"/>
          <w:lang w:eastAsia="ru-RU"/>
        </w:rPr>
        <w:t xml:space="preserve"> России</w:t>
      </w:r>
      <w:r w:rsidRPr="00E34CA7">
        <w:rPr>
          <w:rFonts w:ascii="Arial" w:eastAsia="Times New Roman" w:hAnsi="Arial" w:cs="Arial"/>
          <w:color w:val="333333"/>
          <w:sz w:val="23"/>
          <w:szCs w:val="23"/>
          <w:lang w:eastAsia="ru-RU"/>
        </w:rPr>
        <w:br/>
        <w:t>от 27 марта 2023 г. № 06-545</w:t>
      </w:r>
    </w:p>
    <w:p w:rsidR="00E34CA7" w:rsidRPr="00E34CA7" w:rsidRDefault="00E34CA7" w:rsidP="00E34CA7">
      <w:pPr>
        <w:shd w:val="clear" w:color="auto" w:fill="FFFFFF"/>
        <w:spacing w:after="255" w:line="270" w:lineRule="atLeast"/>
        <w:outlineLvl w:val="2"/>
        <w:rPr>
          <w:rFonts w:ascii="Arial" w:eastAsia="Times New Roman" w:hAnsi="Arial" w:cs="Arial"/>
          <w:b/>
          <w:bCs/>
          <w:color w:val="333333"/>
          <w:sz w:val="26"/>
          <w:szCs w:val="26"/>
          <w:lang w:eastAsia="ru-RU"/>
        </w:rPr>
      </w:pPr>
      <w:r w:rsidRPr="00E34CA7">
        <w:rPr>
          <w:rFonts w:ascii="Arial" w:eastAsia="Times New Roman" w:hAnsi="Arial" w:cs="Arial"/>
          <w:b/>
          <w:bCs/>
          <w:color w:val="333333"/>
          <w:sz w:val="26"/>
          <w:szCs w:val="26"/>
          <w:lang w:eastAsia="ru-RU"/>
        </w:rPr>
        <w:t>Информационно-методическое письмо</w:t>
      </w:r>
      <w:r w:rsidRPr="00E34CA7">
        <w:rPr>
          <w:rFonts w:ascii="Arial" w:eastAsia="Times New Roman" w:hAnsi="Arial" w:cs="Arial"/>
          <w:b/>
          <w:bCs/>
          <w:color w:val="333333"/>
          <w:sz w:val="26"/>
          <w:szCs w:val="26"/>
          <w:lang w:eastAsia="ru-RU"/>
        </w:rPr>
        <w:br/>
        <w:t xml:space="preserve">об организации в соответствии с Законом </w:t>
      </w:r>
      <w:bookmarkStart w:id="1" w:name="_GoBack"/>
      <w:r w:rsidRPr="00E34CA7">
        <w:rPr>
          <w:rFonts w:ascii="Arial" w:eastAsia="Times New Roman" w:hAnsi="Arial" w:cs="Arial"/>
          <w:b/>
          <w:bCs/>
          <w:color w:val="333333"/>
          <w:sz w:val="26"/>
          <w:szCs w:val="26"/>
          <w:lang w:eastAsia="ru-RU"/>
        </w:rPr>
        <w:t>о социальном заказе реализации дополнительных общеобразовательных программ</w:t>
      </w:r>
      <w:r w:rsidRPr="00E34CA7">
        <w:rPr>
          <w:rFonts w:ascii="Arial" w:eastAsia="Times New Roman" w:hAnsi="Arial" w:cs="Arial"/>
          <w:b/>
          <w:bCs/>
          <w:color w:val="333333"/>
          <w:sz w:val="26"/>
          <w:szCs w:val="26"/>
          <w:lang w:eastAsia="ru-RU"/>
        </w:rPr>
        <w:br/>
        <w:t>(за исключением дополнительных предпрофессиональных программ в области искусств)</w:t>
      </w:r>
    </w:p>
    <w:bookmarkEnd w:id="1"/>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 xml:space="preserve">В целях повышения качества и доступности </w:t>
      </w:r>
      <w:proofErr w:type="gramStart"/>
      <w:r w:rsidRPr="00E34CA7">
        <w:rPr>
          <w:rFonts w:ascii="Arial" w:eastAsia="Times New Roman" w:hAnsi="Arial" w:cs="Arial"/>
          <w:color w:val="333333"/>
          <w:sz w:val="23"/>
          <w:szCs w:val="23"/>
          <w:lang w:eastAsia="ru-RU"/>
        </w:rPr>
        <w:t>оказания</w:t>
      </w:r>
      <w:proofErr w:type="gramEnd"/>
      <w:r w:rsidRPr="00E34CA7">
        <w:rPr>
          <w:rFonts w:ascii="Arial" w:eastAsia="Times New Roman" w:hAnsi="Arial" w:cs="Arial"/>
          <w:color w:val="333333"/>
          <w:sz w:val="23"/>
          <w:szCs w:val="23"/>
          <w:lang w:eastAsia="ru-RU"/>
        </w:rPr>
        <w:t xml:space="preserve"> государственных и муниципальных услуг в социальной сфере принят Федеральный закон от 13 июля 2020 г. N 189-ФЗ "О государственном (муниципальном) социальном заказе на оказание государственных (муниципальных) услуг в социальной сфере" (далее - Закон о социальном заказе, Федеральный закон N 189-ФЗ).</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proofErr w:type="gramStart"/>
      <w:r w:rsidRPr="00E34CA7">
        <w:rPr>
          <w:rFonts w:ascii="Arial" w:eastAsia="Times New Roman" w:hAnsi="Arial" w:cs="Arial"/>
          <w:color w:val="333333"/>
          <w:sz w:val="23"/>
          <w:szCs w:val="23"/>
          <w:lang w:eastAsia="ru-RU"/>
        </w:rPr>
        <w:t>Федеральный закон N 189-ФЗ регулирует отношения, связанные с формированием и исполнением государственных (муниципальных) социальных заказов на оказание государственных (муниципальных) услуг физическим лицам за счет субсидий, предоставляемых из бюджетов бюджетной системы Российской Федерации, в отраслях социальной сферы (образование, здравоохранение, социальная защита, занятость населения, физическая культура и спорт, туризм), в том числе права и обязанности участников таких отношений, отношения, связанные со способами</w:t>
      </w:r>
      <w:proofErr w:type="gramEnd"/>
      <w:r w:rsidRPr="00E34CA7">
        <w:rPr>
          <w:rFonts w:ascii="Arial" w:eastAsia="Times New Roman" w:hAnsi="Arial" w:cs="Arial"/>
          <w:color w:val="333333"/>
          <w:sz w:val="23"/>
          <w:szCs w:val="23"/>
          <w:lang w:eastAsia="ru-RU"/>
        </w:rPr>
        <w:t xml:space="preserve"> отбора исполнителей государственных (муниципальных) услуг в социальной сфере на конкурентной основе.</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Термин государственная (муниципальная) услуга в социальном заказе используется в значении, определенном бюджетным законодательством Российской Федерации.</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О реализации Закона о социальном заказе на оказание государственных (муниципальных) услуг в сфере дополнительного образования детей</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proofErr w:type="gramStart"/>
      <w:r w:rsidRPr="00E34CA7">
        <w:rPr>
          <w:rFonts w:ascii="Arial" w:eastAsia="Times New Roman" w:hAnsi="Arial" w:cs="Arial"/>
          <w:color w:val="333333"/>
          <w:sz w:val="23"/>
          <w:szCs w:val="23"/>
          <w:lang w:eastAsia="ru-RU"/>
        </w:rPr>
        <w:lastRenderedPageBreak/>
        <w:t>В связи с принятием Федерального закона от 28 декабря 2022 г. N 568-ФЗ "О внесении изменений в отдельные законодательные акты Российской Федерации и признании утратившей силу части 3 статьи 3 Федерального закона "О внесении изменений в отдельные законодательные акты Российской Федерации в связи с принятием Федерального закона "О государственном (муниципальном) социальном заказе на оказание государственных (муниципальных) услуг в социальной сфере</w:t>
      </w:r>
      <w:proofErr w:type="gramEnd"/>
      <w:r w:rsidRPr="00E34CA7">
        <w:rPr>
          <w:rFonts w:ascii="Arial" w:eastAsia="Times New Roman" w:hAnsi="Arial" w:cs="Arial"/>
          <w:color w:val="333333"/>
          <w:sz w:val="23"/>
          <w:szCs w:val="23"/>
          <w:lang w:eastAsia="ru-RU"/>
        </w:rPr>
        <w:t>" (далее - Федеральный закон N 568-ФЗ) по направлению реализация дополнительных образовательных программ (за исключением дополнительных предпрофессиональных программ в области искусств) формируется государственный (муниципальный) социальный заказ на 2023 - 2024 годы.</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proofErr w:type="gramStart"/>
      <w:r w:rsidRPr="00E34CA7">
        <w:rPr>
          <w:rFonts w:ascii="Arial" w:eastAsia="Times New Roman" w:hAnsi="Arial" w:cs="Arial"/>
          <w:color w:val="333333"/>
          <w:sz w:val="23"/>
          <w:szCs w:val="23"/>
          <w:lang w:eastAsia="ru-RU"/>
        </w:rPr>
        <w:t xml:space="preserve">В соответствии частью 2.2 статьи 28 Федерального закона N 189-ФЗ, введенной Федеральным законом N 568-ФЗ, положения о формировании и использовании социального заказа распространяются на все субъекты Российской Федерации, реализующие мероприятия Целевой модели развития региональных систем дополнительного образования детей, утвержденной приказом </w:t>
      </w:r>
      <w:proofErr w:type="spellStart"/>
      <w:r w:rsidRPr="00E34CA7">
        <w:rPr>
          <w:rFonts w:ascii="Arial" w:eastAsia="Times New Roman" w:hAnsi="Arial" w:cs="Arial"/>
          <w:color w:val="333333"/>
          <w:sz w:val="23"/>
          <w:szCs w:val="23"/>
          <w:lang w:eastAsia="ru-RU"/>
        </w:rPr>
        <w:t>Минпросвещения</w:t>
      </w:r>
      <w:proofErr w:type="spellEnd"/>
      <w:r w:rsidRPr="00E34CA7">
        <w:rPr>
          <w:rFonts w:ascii="Arial" w:eastAsia="Times New Roman" w:hAnsi="Arial" w:cs="Arial"/>
          <w:color w:val="333333"/>
          <w:sz w:val="23"/>
          <w:szCs w:val="23"/>
          <w:lang w:eastAsia="ru-RU"/>
        </w:rPr>
        <w:t xml:space="preserve"> России от 4 сентября 2019 г. N 467 "Об утверждении Целевой модели развития региональных систем дополнительного образования детей" (далее</w:t>
      </w:r>
      <w:proofErr w:type="gramEnd"/>
      <w:r w:rsidRPr="00E34CA7">
        <w:rPr>
          <w:rFonts w:ascii="Arial" w:eastAsia="Times New Roman" w:hAnsi="Arial" w:cs="Arial"/>
          <w:color w:val="333333"/>
          <w:sz w:val="23"/>
          <w:szCs w:val="23"/>
          <w:lang w:eastAsia="ru-RU"/>
        </w:rPr>
        <w:t xml:space="preserve"> - </w:t>
      </w:r>
      <w:proofErr w:type="gramStart"/>
      <w:r w:rsidRPr="00E34CA7">
        <w:rPr>
          <w:rFonts w:ascii="Arial" w:eastAsia="Times New Roman" w:hAnsi="Arial" w:cs="Arial"/>
          <w:color w:val="333333"/>
          <w:sz w:val="23"/>
          <w:szCs w:val="23"/>
          <w:lang w:eastAsia="ru-RU"/>
        </w:rPr>
        <w:t>Целевая модель), независимо от года внедрения Целевой модели.</w:t>
      </w:r>
      <w:proofErr w:type="gramEnd"/>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При этом</w:t>
      </w:r>
      <w:proofErr w:type="gramStart"/>
      <w:r w:rsidRPr="00E34CA7">
        <w:rPr>
          <w:rFonts w:ascii="Arial" w:eastAsia="Times New Roman" w:hAnsi="Arial" w:cs="Arial"/>
          <w:color w:val="333333"/>
          <w:sz w:val="23"/>
          <w:szCs w:val="23"/>
          <w:lang w:eastAsia="ru-RU"/>
        </w:rPr>
        <w:t>,</w:t>
      </w:r>
      <w:proofErr w:type="gramEnd"/>
      <w:r w:rsidRPr="00E34CA7">
        <w:rPr>
          <w:rFonts w:ascii="Arial" w:eastAsia="Times New Roman" w:hAnsi="Arial" w:cs="Arial"/>
          <w:color w:val="333333"/>
          <w:sz w:val="23"/>
          <w:szCs w:val="23"/>
          <w:lang w:eastAsia="ru-RU"/>
        </w:rPr>
        <w:t xml:space="preserve"> внедрение Целевой модели подразумевает, что организация реализации программ дополнительного образования осуществляется в регионе с 2023 года или ранее. Также необходимо учитывать, что условия реализации социального заказа наиболее подходят для реализации дополнительных общеразвивающих программ.</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В соответствии с Федеральным законом N 189-ФЗ применительно к системе дополнительного образования детей вводятся два способа реализации социального заказа - через исполнение государственного (муниципального) задания государственными (муниципальными) учреждениями (неконкурентный способ отбора исполнителей услуг) и выбор потребителем исполнителя услуг с помощью социального сертификата (конкурентный способ).</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Подходы к реализации социального сертификата во многом синхронизированы с подходами реализации общеразвивающих дополнительных программ в рамках персонифицированного финансирования дополнительного образования детей.</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proofErr w:type="gramStart"/>
      <w:r w:rsidRPr="00E34CA7">
        <w:rPr>
          <w:rFonts w:ascii="Arial" w:eastAsia="Times New Roman" w:hAnsi="Arial" w:cs="Arial"/>
          <w:color w:val="333333"/>
          <w:sz w:val="23"/>
          <w:szCs w:val="23"/>
          <w:lang w:eastAsia="ru-RU"/>
        </w:rPr>
        <w:t>Социальный заказ устанавливает качественные и количественные показатели, допустимые (возможные) отклонения от этих показателей, а также категории потребителей, и включает весь объем государственных (муниципальных) услуг по реализации дополнительных общеразвивающих программ для детей на территории субъекта Российской Федерации (муниципального образования), а применение социального сертификата (как способа организации реализации дополнительных общеобразовательных программ) определяется в социальном заказе в отношении услуг, поименованных в решении соответствующих</w:t>
      </w:r>
      <w:proofErr w:type="gramEnd"/>
      <w:r w:rsidRPr="00E34CA7">
        <w:rPr>
          <w:rFonts w:ascii="Arial" w:eastAsia="Times New Roman" w:hAnsi="Arial" w:cs="Arial"/>
          <w:color w:val="333333"/>
          <w:sz w:val="23"/>
          <w:szCs w:val="23"/>
          <w:lang w:eastAsia="ru-RU"/>
        </w:rPr>
        <w:t xml:space="preserve"> </w:t>
      </w:r>
      <w:proofErr w:type="gramStart"/>
      <w:r w:rsidRPr="00E34CA7">
        <w:rPr>
          <w:rFonts w:ascii="Arial" w:eastAsia="Times New Roman" w:hAnsi="Arial" w:cs="Arial"/>
          <w:color w:val="333333"/>
          <w:sz w:val="23"/>
          <w:szCs w:val="23"/>
          <w:lang w:eastAsia="ru-RU"/>
        </w:rPr>
        <w:t>органов государственной власти (органов местного самоуправления) об организации оказания государственных (муниципальных) услуг в социальной сфере, принятом в соответствии с частью 3 статьи 28 Федерального закона N 189-ФЗ.</w:t>
      </w:r>
      <w:proofErr w:type="gramEnd"/>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 xml:space="preserve">В целях финансового обеспечения исполнения социального заказа применяются следующие элементы </w:t>
      </w:r>
      <w:proofErr w:type="gramStart"/>
      <w:r w:rsidRPr="00E34CA7">
        <w:rPr>
          <w:rFonts w:ascii="Arial" w:eastAsia="Times New Roman" w:hAnsi="Arial" w:cs="Arial"/>
          <w:color w:val="333333"/>
          <w:sz w:val="23"/>
          <w:szCs w:val="23"/>
          <w:lang w:eastAsia="ru-RU"/>
        </w:rPr>
        <w:t>кода видов расходов классификации расходов</w:t>
      </w:r>
      <w:proofErr w:type="gramEnd"/>
      <w:r w:rsidRPr="00E34CA7">
        <w:rPr>
          <w:rFonts w:ascii="Arial" w:eastAsia="Times New Roman" w:hAnsi="Arial" w:cs="Arial"/>
          <w:color w:val="333333"/>
          <w:sz w:val="23"/>
          <w:szCs w:val="23"/>
          <w:lang w:eastAsia="ru-RU"/>
        </w:rPr>
        <w:t xml:space="preserve"> бюджетов, предусмотренные приказом Минфина России от 24 мая 2022 г. N 82н "О порядке формирования и применения кодов бюджетной классификации Российской Федерации, их структуре и принципах назначения": 614, 615, 624, 625, 635, 816.</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lastRenderedPageBreak/>
        <w:t xml:space="preserve">Расходы регионального (местного) бюджета на предоставление субсидий государственным (муниципальным) учреждениям на выполнение государственного (муниципального) задания в отношении государственных (муниципальных) услуг, включенных в государственный (муниципальный) социальный заказ, подлежат отражению по элементам </w:t>
      </w:r>
      <w:proofErr w:type="gramStart"/>
      <w:r w:rsidRPr="00E34CA7">
        <w:rPr>
          <w:rFonts w:ascii="Arial" w:eastAsia="Times New Roman" w:hAnsi="Arial" w:cs="Arial"/>
          <w:color w:val="333333"/>
          <w:sz w:val="23"/>
          <w:szCs w:val="23"/>
          <w:lang w:eastAsia="ru-RU"/>
        </w:rPr>
        <w:t>кода видов расходов классификации расходов бюджетов</w:t>
      </w:r>
      <w:proofErr w:type="gramEnd"/>
      <w:r w:rsidRPr="00E34CA7">
        <w:rPr>
          <w:rFonts w:ascii="Arial" w:eastAsia="Times New Roman" w:hAnsi="Arial" w:cs="Arial"/>
          <w:color w:val="333333"/>
          <w:sz w:val="23"/>
          <w:szCs w:val="23"/>
          <w:lang w:eastAsia="ru-RU"/>
        </w:rPr>
        <w:t xml:space="preserve"> 614 и 624.</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В соответствии с положениями пункта 7 статьи 9 Федерального закона N 189-ФЗ, в случае если исполнителем по социальному сертификату является государственное (муниципальное) учреждение, созданное публично-правовым образованием, от имени которого выступает уполномоченный орган, такому учреждению формируется (увеличивается) государственное (муниципальное) задание в объеме предъявляемых (предъявленных) сертификатов.</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proofErr w:type="gramStart"/>
      <w:r w:rsidRPr="00E34CA7">
        <w:rPr>
          <w:rFonts w:ascii="Arial" w:eastAsia="Times New Roman" w:hAnsi="Arial" w:cs="Arial"/>
          <w:color w:val="333333"/>
          <w:sz w:val="23"/>
          <w:szCs w:val="23"/>
          <w:lang w:eastAsia="ru-RU"/>
        </w:rPr>
        <w:t>В случае если исполнителем по социальному сертификату является государственное (муниципальное) учреждение, созданное иным публично-правовым образованием, расходы бюджета на предоставление субсидий в целях оплаты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(далее - Соглашение), заключенного с указанными учреждениями, подлежат отражению по элементам кода видов расходов классификации расходов бюджетов 615</w:t>
      </w:r>
      <w:proofErr w:type="gramEnd"/>
      <w:r w:rsidRPr="00E34CA7">
        <w:rPr>
          <w:rFonts w:ascii="Arial" w:eastAsia="Times New Roman" w:hAnsi="Arial" w:cs="Arial"/>
          <w:color w:val="333333"/>
          <w:sz w:val="23"/>
          <w:szCs w:val="23"/>
          <w:lang w:eastAsia="ru-RU"/>
        </w:rPr>
        <w:t xml:space="preserve"> и 625.</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 xml:space="preserve">В случае если исполнителем по социальному сертификату является организация, не являющаяся государственным (муниципальным) учреждением, расходы бюджета на предоставление субсидий в целях оплаты Соглашений, заключенных с такой организацией, подлежат отражению по элементам </w:t>
      </w:r>
      <w:proofErr w:type="gramStart"/>
      <w:r w:rsidRPr="00E34CA7">
        <w:rPr>
          <w:rFonts w:ascii="Arial" w:eastAsia="Times New Roman" w:hAnsi="Arial" w:cs="Arial"/>
          <w:color w:val="333333"/>
          <w:sz w:val="23"/>
          <w:szCs w:val="23"/>
          <w:lang w:eastAsia="ru-RU"/>
        </w:rPr>
        <w:t>кода видов расходов классификации расходов бюджетов</w:t>
      </w:r>
      <w:proofErr w:type="gramEnd"/>
      <w:r w:rsidRPr="00E34CA7">
        <w:rPr>
          <w:rFonts w:ascii="Arial" w:eastAsia="Times New Roman" w:hAnsi="Arial" w:cs="Arial"/>
          <w:color w:val="333333"/>
          <w:sz w:val="23"/>
          <w:szCs w:val="23"/>
          <w:lang w:eastAsia="ru-RU"/>
        </w:rPr>
        <w:t xml:space="preserve"> 635 и 816 соответственно в зависимости от организационно-правовой формы организации.</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proofErr w:type="gramStart"/>
      <w:r w:rsidRPr="00E34CA7">
        <w:rPr>
          <w:rFonts w:ascii="Arial" w:eastAsia="Times New Roman" w:hAnsi="Arial" w:cs="Arial"/>
          <w:color w:val="333333"/>
          <w:sz w:val="23"/>
          <w:szCs w:val="23"/>
          <w:lang w:eastAsia="ru-RU"/>
        </w:rPr>
        <w:t xml:space="preserve">При этом вне зависимости от организационно-правовой формы исполнителя услуг расчет размера субсидии осуществляется с учетом нормативных затрат на оказание государственных (муниципальных) услуг, определенных в порядке, установленном для определения объема финансового обеспечения государственного задания, с соблюдением общих требований, установленных </w:t>
      </w:r>
      <w:proofErr w:type="spellStart"/>
      <w:r w:rsidRPr="00E34CA7">
        <w:rPr>
          <w:rFonts w:ascii="Arial" w:eastAsia="Times New Roman" w:hAnsi="Arial" w:cs="Arial"/>
          <w:color w:val="333333"/>
          <w:sz w:val="23"/>
          <w:szCs w:val="23"/>
          <w:lang w:eastAsia="ru-RU"/>
        </w:rPr>
        <w:t>Минпросвещения</w:t>
      </w:r>
      <w:proofErr w:type="spellEnd"/>
      <w:r w:rsidRPr="00E34CA7">
        <w:rPr>
          <w:rFonts w:ascii="Arial" w:eastAsia="Times New Roman" w:hAnsi="Arial" w:cs="Arial"/>
          <w:color w:val="333333"/>
          <w:sz w:val="23"/>
          <w:szCs w:val="23"/>
          <w:lang w:eastAsia="ru-RU"/>
        </w:rPr>
        <w:t xml:space="preserve"> России, которые не могут быть ниже нормативных затрат на оказание такой услуги в соответствии с государственным (муниципальным) заданием.</w:t>
      </w:r>
      <w:proofErr w:type="gramEnd"/>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proofErr w:type="gramStart"/>
      <w:r w:rsidRPr="00E34CA7">
        <w:rPr>
          <w:rFonts w:ascii="Arial" w:eastAsia="Times New Roman" w:hAnsi="Arial" w:cs="Arial"/>
          <w:color w:val="333333"/>
          <w:sz w:val="23"/>
          <w:szCs w:val="23"/>
          <w:lang w:eastAsia="ru-RU"/>
        </w:rPr>
        <w:t>В случае если законом (решением) о бюджете субъекта Российской Федерации (местном бюджете) (далее - закон (решение) о бюджете) бюджетные ассигнования предусмотрены с детализацией до подгруппы и элемента кода видов расходов классификации расходов бюджетов, потребуется внести изменения в закон о бюджете субъекта Российской Федерации, муниципальный правовой акт представительного органа муниципальных образований о местном бюджете в соответствии с графиком внесения таких изменений.</w:t>
      </w:r>
      <w:proofErr w:type="gramEnd"/>
      <w:r w:rsidRPr="00E34CA7">
        <w:rPr>
          <w:rFonts w:ascii="Arial" w:eastAsia="Times New Roman" w:hAnsi="Arial" w:cs="Arial"/>
          <w:color w:val="333333"/>
          <w:sz w:val="23"/>
          <w:szCs w:val="23"/>
          <w:lang w:eastAsia="ru-RU"/>
        </w:rPr>
        <w:t xml:space="preserve"> В случае если законом (решением) о бюджете не предусмотрена детализация утверждаемых бюджетных ассигнований до подгруппы и элемента </w:t>
      </w:r>
      <w:proofErr w:type="gramStart"/>
      <w:r w:rsidRPr="00E34CA7">
        <w:rPr>
          <w:rFonts w:ascii="Arial" w:eastAsia="Times New Roman" w:hAnsi="Arial" w:cs="Arial"/>
          <w:color w:val="333333"/>
          <w:sz w:val="23"/>
          <w:szCs w:val="23"/>
          <w:lang w:eastAsia="ru-RU"/>
        </w:rPr>
        <w:t>кода видов расходов классификации расходов</w:t>
      </w:r>
      <w:proofErr w:type="gramEnd"/>
      <w:r w:rsidRPr="00E34CA7">
        <w:rPr>
          <w:rFonts w:ascii="Arial" w:eastAsia="Times New Roman" w:hAnsi="Arial" w:cs="Arial"/>
          <w:color w:val="333333"/>
          <w:sz w:val="23"/>
          <w:szCs w:val="23"/>
          <w:lang w:eastAsia="ru-RU"/>
        </w:rPr>
        <w:t xml:space="preserve"> бюджетов, но она предусмотрена сводной бюджетной росписью - потребуется внести изменения в сводную бюджетную роспись.</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 xml:space="preserve">В случае если по результатам предъявления социальных сертификатов требуется перераспределить бюджетные ассигнования между видами расходов, соответствующие изменения могут быть внесены в показатели сводной бюджетной росписи без внесения изменений в закон (решение) о бюджете в соответствии с </w:t>
      </w:r>
      <w:r w:rsidRPr="00E34CA7">
        <w:rPr>
          <w:rFonts w:ascii="Arial" w:eastAsia="Times New Roman" w:hAnsi="Arial" w:cs="Arial"/>
          <w:color w:val="333333"/>
          <w:sz w:val="23"/>
          <w:szCs w:val="23"/>
          <w:lang w:eastAsia="ru-RU"/>
        </w:rPr>
        <w:lastRenderedPageBreak/>
        <w:t>абзацем 6 пункта 3 статьи 217 Бюджетного кодекса Российской Федерации (далее - Бюджетный кодекс).</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proofErr w:type="gramStart"/>
      <w:r w:rsidRPr="00E34CA7">
        <w:rPr>
          <w:rFonts w:ascii="Arial" w:eastAsia="Times New Roman" w:hAnsi="Arial" w:cs="Arial"/>
          <w:color w:val="333333"/>
          <w:sz w:val="23"/>
          <w:szCs w:val="23"/>
          <w:lang w:eastAsia="ru-RU"/>
        </w:rPr>
        <w:t>Кроме того, пунктом 8 статьи 217 Бюджетного кодекса предусмотрена возможность установить в законах субъектов Российской Федерации и муниципальных правовых актах представительных органов муниципальных образований, регулирующих бюджетные правоотношения (за исключением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 дополнительные</w:t>
      </w:r>
      <w:proofErr w:type="gramEnd"/>
      <w:r w:rsidRPr="00E34CA7">
        <w:rPr>
          <w:rFonts w:ascii="Arial" w:eastAsia="Times New Roman" w:hAnsi="Arial" w:cs="Arial"/>
          <w:color w:val="333333"/>
          <w:sz w:val="23"/>
          <w:szCs w:val="23"/>
          <w:lang w:eastAsia="ru-RU"/>
        </w:rPr>
        <w:t xml:space="preserve"> основания для внесения изменений в показатели сводной бюджетной росписи без внесения изменений в закон (решение) о бюджете и могут предусматриваться положения об установлении указанных дополнительных оснований в закон (решение) о бюджете.</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О </w:t>
      </w:r>
      <w:hyperlink r:id="rId7" w:anchor="11000" w:history="1">
        <w:r w:rsidRPr="00E34CA7">
          <w:rPr>
            <w:rFonts w:ascii="Arial" w:eastAsia="Times New Roman" w:hAnsi="Arial" w:cs="Arial"/>
            <w:color w:val="808080"/>
            <w:sz w:val="23"/>
            <w:szCs w:val="23"/>
            <w:u w:val="single"/>
            <w:bdr w:val="none" w:sz="0" w:space="0" w:color="auto" w:frame="1"/>
            <w:lang w:eastAsia="ru-RU"/>
          </w:rPr>
          <w:t>нормативно-правовом регулировании</w:t>
        </w:r>
      </w:hyperlink>
      <w:r w:rsidRPr="00E34CA7">
        <w:rPr>
          <w:rFonts w:ascii="Arial" w:eastAsia="Times New Roman" w:hAnsi="Arial" w:cs="Arial"/>
          <w:color w:val="333333"/>
          <w:sz w:val="23"/>
          <w:szCs w:val="23"/>
          <w:lang w:eastAsia="ru-RU"/>
        </w:rPr>
        <w:t> реализации Закона о социальном заказе</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В первую очередь для реализации Федерального закона N 189-ФЗ уполномоченным органам исполнительной власти субъекта Российской Федерации необходимо обеспечить принятие следующих нормативных правовых актов:</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решение органа государственной власти субъекта Российской Федерации (органа местного самоуправления) об организации оказания государственных (муниципальных) услуг в социальной сфере (далее - Решение). Варианты нормативных правовых актов, обеспечивающих формирование социального заказа на территории субъектов Российской Федерации, размещены на сайте Минфина России по адресу: https://minfin.gov.ru/ru/perfomance/budget/social_tools/social_order/dop;</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 xml:space="preserve">об утверждении порядка формирования государственных (муниципальных) социальных заказов на оказание государственных (муниципальных) услуг в социальной сфере, отнесенных к полномочиям органов государственной власти субъектов Российской Федерации (местного самоуправления), о форме и сроках формирования отчета об их исполнении. </w:t>
      </w:r>
      <w:proofErr w:type="gramStart"/>
      <w:r w:rsidRPr="00E34CA7">
        <w:rPr>
          <w:rFonts w:ascii="Arial" w:eastAsia="Times New Roman" w:hAnsi="Arial" w:cs="Arial"/>
          <w:color w:val="333333"/>
          <w:sz w:val="23"/>
          <w:szCs w:val="23"/>
          <w:lang w:eastAsia="ru-RU"/>
        </w:rPr>
        <w:t>Типовой акт размещен на сайте Минфина России по адресу: https://minfin.gov.ru/ru/perfomance/budget/social_tools/social_order).</w:t>
      </w:r>
      <w:proofErr w:type="gramEnd"/>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 xml:space="preserve">Принятие Решения осуществляется высшим исполнительным органом государственной власти субъекта Российской Федерации, в том </w:t>
      </w:r>
      <w:proofErr w:type="gramStart"/>
      <w:r w:rsidRPr="00E34CA7">
        <w:rPr>
          <w:rFonts w:ascii="Arial" w:eastAsia="Times New Roman" w:hAnsi="Arial" w:cs="Arial"/>
          <w:color w:val="333333"/>
          <w:sz w:val="23"/>
          <w:szCs w:val="23"/>
          <w:lang w:eastAsia="ru-RU"/>
        </w:rPr>
        <w:t>числе</w:t>
      </w:r>
      <w:proofErr w:type="gramEnd"/>
      <w:r w:rsidRPr="00E34CA7">
        <w:rPr>
          <w:rFonts w:ascii="Arial" w:eastAsia="Times New Roman" w:hAnsi="Arial" w:cs="Arial"/>
          <w:color w:val="333333"/>
          <w:sz w:val="23"/>
          <w:szCs w:val="23"/>
          <w:lang w:eastAsia="ru-RU"/>
        </w:rPr>
        <w:t xml:space="preserve"> в случае если бюджетом субъекта Российской Федерации не предусмотрено финансовое обеспечение реализации дополнительных образовательных программ.</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proofErr w:type="gramStart"/>
      <w:r w:rsidRPr="00E34CA7">
        <w:rPr>
          <w:rFonts w:ascii="Arial" w:eastAsia="Times New Roman" w:hAnsi="Arial" w:cs="Arial"/>
          <w:color w:val="333333"/>
          <w:sz w:val="23"/>
          <w:szCs w:val="23"/>
          <w:lang w:eastAsia="ru-RU"/>
        </w:rPr>
        <w:t>В случае если субъект Российской Федерации включен в перечень субъектов Российской Федерации, в которых вступает в силу Федеральный закон N 189-ФЗ, определенный Правительством Российской Федерации, необходимо внести изменение в утвержденный нормативный правовой акт высшего исполнительного органа государственной власти субъекта Российской Федерации, принятый в соответствии с частью 3 статьи 28 Федерального закона N 189-ФЗ.</w:t>
      </w:r>
      <w:proofErr w:type="gramEnd"/>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 xml:space="preserve">Правовое регулирование реализации Федерального закона N 189-ФЗ в муниципальных </w:t>
      </w:r>
      <w:proofErr w:type="gramStart"/>
      <w:r w:rsidRPr="00E34CA7">
        <w:rPr>
          <w:rFonts w:ascii="Arial" w:eastAsia="Times New Roman" w:hAnsi="Arial" w:cs="Arial"/>
          <w:color w:val="333333"/>
          <w:sz w:val="23"/>
          <w:szCs w:val="23"/>
          <w:lang w:eastAsia="ru-RU"/>
        </w:rPr>
        <w:t>образованиях</w:t>
      </w:r>
      <w:proofErr w:type="gramEnd"/>
      <w:r w:rsidRPr="00E34CA7">
        <w:rPr>
          <w:rFonts w:ascii="Arial" w:eastAsia="Times New Roman" w:hAnsi="Arial" w:cs="Arial"/>
          <w:color w:val="333333"/>
          <w:sz w:val="23"/>
          <w:szCs w:val="23"/>
          <w:lang w:eastAsia="ru-RU"/>
        </w:rPr>
        <w:t xml:space="preserve"> возможно обеспечить двумя способами:</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1) принятие главой администрации муниципального образования решения руководствоваться нормативными правовыми актами субъекта Российской Федерации;</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lastRenderedPageBreak/>
        <w:t>2) принятие отдельных муниципальных правовых актов. В указанном случае нормативные правовые акты субъекта Российской Федерации могут быть использованы органами местного самоуправления в качестве образца.</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О показателях эффективности реализации государственного (муниципального) социального заказа на оказание государственных (муниципальных) услуг</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Минфином России определены следующие группы показателей эффективности реализации мероприятий, проводимых в рамках апробации механизмов организации оказания государственных (муниципальных) услуг:</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Рост удовлетворённости граждан оказанием государственных (муниципальных) услуг в социальной сфере;</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 Повышение качества оказанных услуг;</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 Увеличение охвата услугами/доступа к услугам;</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 Усиление конкуренции;</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 Улучшение условий для оказания услуг негосударственными организациями.</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proofErr w:type="gramStart"/>
      <w:r w:rsidRPr="00E34CA7">
        <w:rPr>
          <w:rFonts w:ascii="Arial" w:eastAsia="Times New Roman" w:hAnsi="Arial" w:cs="Arial"/>
          <w:color w:val="333333"/>
          <w:sz w:val="23"/>
          <w:szCs w:val="23"/>
          <w:lang w:eastAsia="ru-RU"/>
        </w:rPr>
        <w:t>Значения групп показателей "Увеличение охвата услугами/доступа к услугам" и "Улучшение условий для оказания услуг некоммерческими организациями" определяются исходя из показателей, установленных в рамках внедрения в субъекте Российской Федерации Целевой модели, или показателей, утвержденных в субъекте Российской Федерации в рамках регионального плана реализации Концепции развития дополнительного образования детей на период до 2030 года.</w:t>
      </w:r>
      <w:proofErr w:type="gramEnd"/>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Значения групп показателей "Рост удовлетворённости граждан оказанием государственных (муниципальных) услуг в социальной сфере", "Повышение качества оказанных услуг", "Усиление конкуренции" определяются органами исполнительной власти субъекта Российской Федерации самостоятельно на основе модели, разработанной Научно-исследовательским финансовым институтом Минфина России (далее - НИФИ Минфина России), описание которой размещено на официальном сайте НИФИ Минфина России.</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Указанные выше целевые показатели рекомендуется устанавливать на период до 4-х лет и в срок до 1 сентября 2023 года провести исследование с определением в качестве срока достижения промежуточных значений 2025 год.</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О формировании государственных (муниципальных) социальных заказов</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 xml:space="preserve">В соответствии с частью 3 статьи 6 Федерального закона N 568-ФЗ органам исполнительной власти субъектов Российской Федерации (органам местного самоуправления) необходимо в срок до 1 марта 2023 г. утвердить государственный (муниципальный) социальный заказ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искусства)". Для этого требуется утвердить актом высшего органа исполнительной власти субъекта Российской Федерации (актами исполнительно-распорядительного органа местного самоуправления муниципального образования, если не принято решение об использовании региональных актов), Порядок формирования государственных (муниципальных) социальных заказов на оказание государственных (муниципальных) </w:t>
      </w:r>
      <w:r w:rsidRPr="00E34CA7">
        <w:rPr>
          <w:rFonts w:ascii="Arial" w:eastAsia="Times New Roman" w:hAnsi="Arial" w:cs="Arial"/>
          <w:color w:val="333333"/>
          <w:sz w:val="23"/>
          <w:szCs w:val="23"/>
          <w:lang w:eastAsia="ru-RU"/>
        </w:rPr>
        <w:lastRenderedPageBreak/>
        <w:t>услуг в социальной сфере, отнесенных к полномочиям органов государственной власти (органов местного самоуправления).</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Порядок формирования государственных социальных заказов на оказание государственных услуг в социальной сфере принимается в субъекте Российской Федерации даже в том случае, если не требуется утверждение государственного социального заказа на реализацию дополнительных образовательных программ.</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Примерная форма государственного (муниципального) социального заказа утверждена постановлением Правительства Российской Федерации от 15 октября 2020 г. N 1694. В соответствии с примерной формой в социальном заказе подлежат отражению объемы услуг, оказываемых по социальным сертификатам на 2023 год и плановый период 2024 и 2025 годов.</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Для определения показателей объема на 2023 год предлагается использовать данные о выданных сертификатах персонифицированного финансирования, а также прогноз по периоду, начинающемуся с 1 сентября 2023 г. и по 2024 и 2025 годам.</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В государственный (муниципальный) социальный заказ подлежат включению, в том числе следующие сведения об услуге: уникальный реестровый номер, показатели объема услуги (человеко-часы) и показатели качества услуги (если предусмотрены).</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 xml:space="preserve">Указанная информация содержится в общероссийском и региональных </w:t>
      </w:r>
      <w:proofErr w:type="gramStart"/>
      <w:r w:rsidRPr="00E34CA7">
        <w:rPr>
          <w:rFonts w:ascii="Arial" w:eastAsia="Times New Roman" w:hAnsi="Arial" w:cs="Arial"/>
          <w:color w:val="333333"/>
          <w:sz w:val="23"/>
          <w:szCs w:val="23"/>
          <w:lang w:eastAsia="ru-RU"/>
        </w:rPr>
        <w:t>перечнях</w:t>
      </w:r>
      <w:proofErr w:type="gramEnd"/>
      <w:r w:rsidRPr="00E34CA7">
        <w:rPr>
          <w:rFonts w:ascii="Arial" w:eastAsia="Times New Roman" w:hAnsi="Arial" w:cs="Arial"/>
          <w:color w:val="333333"/>
          <w:sz w:val="23"/>
          <w:szCs w:val="23"/>
          <w:lang w:eastAsia="ru-RU"/>
        </w:rPr>
        <w:t xml:space="preserve"> государственных (муниципальных) услуг, сформированных в соответствии с положениями статьи 69.2 Бюджетного кодекса. При этом</w:t>
      </w:r>
      <w:proofErr w:type="gramStart"/>
      <w:r w:rsidRPr="00E34CA7">
        <w:rPr>
          <w:rFonts w:ascii="Arial" w:eastAsia="Times New Roman" w:hAnsi="Arial" w:cs="Arial"/>
          <w:color w:val="333333"/>
          <w:sz w:val="23"/>
          <w:szCs w:val="23"/>
          <w:lang w:eastAsia="ru-RU"/>
        </w:rPr>
        <w:t>,</w:t>
      </w:r>
      <w:proofErr w:type="gramEnd"/>
      <w:r w:rsidRPr="00E34CA7">
        <w:rPr>
          <w:rFonts w:ascii="Arial" w:eastAsia="Times New Roman" w:hAnsi="Arial" w:cs="Arial"/>
          <w:color w:val="333333"/>
          <w:sz w:val="23"/>
          <w:szCs w:val="23"/>
          <w:lang w:eastAsia="ru-RU"/>
        </w:rPr>
        <w:t xml:space="preserve"> в отношении услуг, планируемых к исполнению с применением государственного (муниципального) задания, указываются услуги, включенные в утвержденные задания, в отношении услуг, планируемых к исполнению с использованием социального сертификата, указываются услуги, определенные в Решении.</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Об исполнителях услуг</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proofErr w:type="gramStart"/>
      <w:r w:rsidRPr="00E34CA7">
        <w:rPr>
          <w:rFonts w:ascii="Arial" w:eastAsia="Times New Roman" w:hAnsi="Arial" w:cs="Arial"/>
          <w:color w:val="333333"/>
          <w:sz w:val="23"/>
          <w:szCs w:val="23"/>
          <w:lang w:eastAsia="ru-RU"/>
        </w:rPr>
        <w:t>Реестр исполнителей государственных (муниципальных) услуг в социальной сфере формируется в соответствии с частью 1 статьи 9 Федерального закона N 189-ФЗ и постановлением Правительства Российской Федерации от 13.02.2021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w:t>
      </w:r>
      <w:proofErr w:type="gramEnd"/>
      <w:r w:rsidRPr="00E34CA7">
        <w:rPr>
          <w:rFonts w:ascii="Arial" w:eastAsia="Times New Roman" w:hAnsi="Arial" w:cs="Arial"/>
          <w:color w:val="333333"/>
          <w:sz w:val="23"/>
          <w:szCs w:val="23"/>
          <w:lang w:eastAsia="ru-RU"/>
        </w:rPr>
        <w:t xml:space="preserve">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Включение исполнителей услуги в Реестр исполнителей государственной (муниципальной) услуги "Реализация дополнительных общеразвивающих программ" (далее - Реестр исполнителей услуги) осуществляется на заявительной основе на основании информации, предоставляемой юридическими лицами независимо от их организационно-правовой формы, и индивидуальными предпринимателями. В Реестр исполнителей услуги включаются исполнители, имеющие в соответствии с Федеральным законом Российской Федерации от 29 декабря 2012 г. N 273-ФЗ "Об образовании в Российской Федерации" право на осуществление образовательной деятельности по реализации дополнительных общеобразовательных программ, в том числе имеющие соответствующую лицензию.</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lastRenderedPageBreak/>
        <w:t>О требованиях к условиям и порядку оказания государственной (муниципальной) услуги</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 xml:space="preserve">В соответствии со статьей 5 Федерального закона N 189-ФЗ требования к условиям и порядку оказания государственной (муниципальной) услуги в социальной сфере разрабатываются и утверждаются уполномоченным органом исполнительной власти субъекта Российской Федерации (органом местного самоуправления, отвечающего за образование). Федеральным оператором внедрения Целевой модели ФГБУК "Всероссийский центр развития художественного творчества и гуманитарных технологий" по согласованию с </w:t>
      </w:r>
      <w:proofErr w:type="spellStart"/>
      <w:r w:rsidRPr="00E34CA7">
        <w:rPr>
          <w:rFonts w:ascii="Arial" w:eastAsia="Times New Roman" w:hAnsi="Arial" w:cs="Arial"/>
          <w:color w:val="333333"/>
          <w:sz w:val="23"/>
          <w:szCs w:val="23"/>
          <w:lang w:eastAsia="ru-RU"/>
        </w:rPr>
        <w:t>Минпросвещения</w:t>
      </w:r>
      <w:proofErr w:type="spellEnd"/>
      <w:r w:rsidRPr="00E34CA7">
        <w:rPr>
          <w:rFonts w:ascii="Arial" w:eastAsia="Times New Roman" w:hAnsi="Arial" w:cs="Arial"/>
          <w:color w:val="333333"/>
          <w:sz w:val="23"/>
          <w:szCs w:val="23"/>
          <w:lang w:eastAsia="ru-RU"/>
        </w:rPr>
        <w:t xml:space="preserve"> России запланирована подготовка типового правового акта, утверждающего условия и порядок оказания услуги.</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proofErr w:type="gramStart"/>
      <w:r w:rsidRPr="00E34CA7">
        <w:rPr>
          <w:rFonts w:ascii="Arial" w:eastAsia="Times New Roman" w:hAnsi="Arial" w:cs="Arial"/>
          <w:color w:val="333333"/>
          <w:sz w:val="23"/>
          <w:szCs w:val="23"/>
          <w:lang w:eastAsia="ru-RU"/>
        </w:rPr>
        <w:t xml:space="preserve">Письмом </w:t>
      </w:r>
      <w:proofErr w:type="spellStart"/>
      <w:r w:rsidRPr="00E34CA7">
        <w:rPr>
          <w:rFonts w:ascii="Arial" w:eastAsia="Times New Roman" w:hAnsi="Arial" w:cs="Arial"/>
          <w:color w:val="333333"/>
          <w:sz w:val="23"/>
          <w:szCs w:val="23"/>
          <w:lang w:eastAsia="ru-RU"/>
        </w:rPr>
        <w:t>Минобрнауки</w:t>
      </w:r>
      <w:proofErr w:type="spellEnd"/>
      <w:r w:rsidRPr="00E34CA7">
        <w:rPr>
          <w:rFonts w:ascii="Arial" w:eastAsia="Times New Roman" w:hAnsi="Arial" w:cs="Arial"/>
          <w:color w:val="333333"/>
          <w:sz w:val="23"/>
          <w:szCs w:val="23"/>
          <w:lang w:eastAsia="ru-RU"/>
        </w:rPr>
        <w:t xml:space="preserve"> России от 28 апреля 2017 г. N ВК-1232/09 "О направлении методических рекомендаций по организации независимой оценки качества дополнительного образования детей" предусмотрено, что обеспечение качества дополнительного образования возможно, в том числе с применением независимой оценки качества общеобразовательных программ (общественной экспертизы) (абзац 2 Раздела III "Независимая оценка качества дополнительных общеобразовательных программ (общественная экспертиза)".</w:t>
      </w:r>
      <w:proofErr w:type="gramEnd"/>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В этой связи условия и порядок реализации образовательных программ в соответствии с положениями статьи 22 Федерального закона от 21 июля 2014 г. N 212-ФЗ "Об основах общественного контроля в Российской Федерации" будут включать общественную экспертизу.</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 xml:space="preserve">Если программы уже ранее получили положительное заключение по итогам прохождения процедуры общественной экспертизы качества дополнительных общеразвивающих </w:t>
      </w:r>
      <w:proofErr w:type="gramStart"/>
      <w:r w:rsidRPr="00E34CA7">
        <w:rPr>
          <w:rFonts w:ascii="Arial" w:eastAsia="Times New Roman" w:hAnsi="Arial" w:cs="Arial"/>
          <w:color w:val="333333"/>
          <w:sz w:val="23"/>
          <w:szCs w:val="23"/>
          <w:lang w:eastAsia="ru-RU"/>
        </w:rPr>
        <w:t>программ</w:t>
      </w:r>
      <w:proofErr w:type="gramEnd"/>
      <w:r w:rsidRPr="00E34CA7">
        <w:rPr>
          <w:rFonts w:ascii="Arial" w:eastAsia="Times New Roman" w:hAnsi="Arial" w:cs="Arial"/>
          <w:color w:val="333333"/>
          <w:sz w:val="23"/>
          <w:szCs w:val="23"/>
          <w:lang w:eastAsia="ru-RU"/>
        </w:rPr>
        <w:t xml:space="preserve"> то проведение повторной экспертизы не требуется и указанные программы включаются в государственную информационную систему "Навигатор дополнительного образования". Эту позицию необходимо учесть при разработке и утверждении </w:t>
      </w:r>
      <w:proofErr w:type="gramStart"/>
      <w:r w:rsidRPr="00E34CA7">
        <w:rPr>
          <w:rFonts w:ascii="Arial" w:eastAsia="Times New Roman" w:hAnsi="Arial" w:cs="Arial"/>
          <w:color w:val="333333"/>
          <w:sz w:val="23"/>
          <w:szCs w:val="23"/>
          <w:lang w:eastAsia="ru-RU"/>
        </w:rPr>
        <w:t>порядка включения участников отбора исполнителей услуг</w:t>
      </w:r>
      <w:proofErr w:type="gramEnd"/>
      <w:r w:rsidRPr="00E34CA7">
        <w:rPr>
          <w:rFonts w:ascii="Arial" w:eastAsia="Times New Roman" w:hAnsi="Arial" w:cs="Arial"/>
          <w:color w:val="333333"/>
          <w:sz w:val="23"/>
          <w:szCs w:val="23"/>
          <w:lang w:eastAsia="ru-RU"/>
        </w:rPr>
        <w:t xml:space="preserve"> в реестр исполнителей услуг по социальному сертификату.</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О дополнительных нормативных правовых актах, необходимых к принятию</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В срок до 1 июня 2023 года органам власти субъекта Российской Федерации (органам местного самоуправления) рекомендуется разработать и утвердить следующие нормативные правовые акты:</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об утверждении Порядка формирования реестра исполнителей государственной (муниципальной) услуги по направлению "реализация дополнительных образовательных программ (за исключением дополнительных предпрофессиональных программ в области искусств) (информация о размещении примерной формы акта на сайте Минфина России будет направлена дополнительно);</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об утверждении порядка формирования в электронном виде социальных сертификатов на получение государственной (муниципальной) услуги по направлению "реализация дополнительных образовательных программ (за исключением дополнительных предпрофессиональных программ в области искусств)" (информация о размещении примерной формы акта на сайте Минфина России будет направлена дополнительно);</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proofErr w:type="gramStart"/>
      <w:r w:rsidRPr="00E34CA7">
        <w:rPr>
          <w:rFonts w:ascii="Arial" w:eastAsia="Times New Roman" w:hAnsi="Arial" w:cs="Arial"/>
          <w:color w:val="333333"/>
          <w:sz w:val="23"/>
          <w:szCs w:val="23"/>
          <w:lang w:eastAsia="ru-RU"/>
        </w:rPr>
        <w:t xml:space="preserve">об утверждении правил заключения в электронной форме и подписания усиленной квалифицированной электронной подписью лица, имеющего право действовать от </w:t>
      </w:r>
      <w:r w:rsidRPr="00E34CA7">
        <w:rPr>
          <w:rFonts w:ascii="Arial" w:eastAsia="Times New Roman" w:hAnsi="Arial" w:cs="Arial"/>
          <w:color w:val="333333"/>
          <w:sz w:val="23"/>
          <w:szCs w:val="23"/>
          <w:lang w:eastAsia="ru-RU"/>
        </w:rPr>
        <w:lastRenderedPageBreak/>
        <w:t>имени соответственно уполномоченного органа, исполнителя государственных (муниципальных) услуг в социальной сфере, соглашений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(информация о размещении</w:t>
      </w:r>
      <w:proofErr w:type="gramEnd"/>
      <w:r w:rsidRPr="00E34CA7">
        <w:rPr>
          <w:rFonts w:ascii="Arial" w:eastAsia="Times New Roman" w:hAnsi="Arial" w:cs="Arial"/>
          <w:color w:val="333333"/>
          <w:sz w:val="23"/>
          <w:szCs w:val="23"/>
          <w:lang w:eastAsia="ru-RU"/>
        </w:rPr>
        <w:t xml:space="preserve"> примерной формы акта на сайте Минфина России будет направлена дополнительно);</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proofErr w:type="gramStart"/>
      <w:r w:rsidRPr="00E34CA7">
        <w:rPr>
          <w:rFonts w:ascii="Arial" w:eastAsia="Times New Roman" w:hAnsi="Arial" w:cs="Arial"/>
          <w:color w:val="333333"/>
          <w:sz w:val="23"/>
          <w:szCs w:val="23"/>
          <w:lang w:eastAsia="ru-RU"/>
        </w:rPr>
        <w:t>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обеспечении/возмещении затрат, связанных с оказанием государственных (муниципальных) услуг в социальной сфере в соответствии с социальным сертификатом (Типовой акт размещен на сайте Минфина России по адресу: https://minfin.gov.ru/ru/perfomance/budget/social_tools/social_order/dop/);</w:t>
      </w:r>
      <w:proofErr w:type="gramEnd"/>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об утверждении типовой формы соглашения, заключаемого по результатам отбора исполнителей государственных (муниципальных) услуг в социальной сфере (Типовой акт размещен на сайте Минфина России по адресу: https://minfin.gov.ru/ru/perfomance/budget/social_tools/social_order/general/).</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Об ответах на вопросы субъектов Российской Федерации</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proofErr w:type="gramStart"/>
      <w:r w:rsidRPr="00E34CA7">
        <w:rPr>
          <w:rFonts w:ascii="Arial" w:eastAsia="Times New Roman" w:hAnsi="Arial" w:cs="Arial"/>
          <w:color w:val="333333"/>
          <w:sz w:val="23"/>
          <w:szCs w:val="23"/>
          <w:lang w:eastAsia="ru-RU"/>
        </w:rPr>
        <w:t>Ответы на часто задаваемые вопросы от субъектов Российской Федерации в части реализации механизмов организации оказания государственных (муниципальных) услуг в социальной сфере, предусмотренных Федеральным Законом N 189-ФЗ, по направлению "реализация дополнительных общеобразовательных программ (за исключением дополнительных предпрофессиональных программ в области искусств)" размещены на сайте Минфина России по адресу: https://minfin.gov.ru/ru/perfomance/budget/social_tools/social_order/dop.</w:t>
      </w:r>
      <w:proofErr w:type="gramEnd"/>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на сайте ФГБУК "Всероссийский центр развития художественного творчества и гуманитарных технологий" (ВЦХТ) по адресу: http://vcht.center/.</w:t>
      </w:r>
    </w:p>
    <w:p w:rsidR="00E34CA7" w:rsidRPr="00E34CA7" w:rsidRDefault="00E34CA7" w:rsidP="00E34CA7">
      <w:pPr>
        <w:shd w:val="clear" w:color="auto" w:fill="FFFFFF"/>
        <w:spacing w:after="255" w:line="270" w:lineRule="atLeast"/>
        <w:rPr>
          <w:rFonts w:ascii="Arial" w:eastAsia="Times New Roman" w:hAnsi="Arial" w:cs="Arial"/>
          <w:color w:val="333333"/>
          <w:sz w:val="23"/>
          <w:szCs w:val="23"/>
          <w:lang w:eastAsia="ru-RU"/>
        </w:rPr>
      </w:pPr>
      <w:r w:rsidRPr="00E34CA7">
        <w:rPr>
          <w:rFonts w:ascii="Arial" w:eastAsia="Times New Roman" w:hAnsi="Arial" w:cs="Arial"/>
          <w:color w:val="333333"/>
          <w:sz w:val="23"/>
          <w:szCs w:val="23"/>
          <w:lang w:eastAsia="ru-RU"/>
        </w:rPr>
        <w:t>Приложение</w:t>
      </w:r>
    </w:p>
    <w:tbl>
      <w:tblPr>
        <w:tblW w:w="0" w:type="auto"/>
        <w:tblCellMar>
          <w:top w:w="15" w:type="dxa"/>
          <w:left w:w="15" w:type="dxa"/>
          <w:bottom w:w="15" w:type="dxa"/>
          <w:right w:w="15" w:type="dxa"/>
        </w:tblCellMar>
        <w:tblLook w:val="04A0" w:firstRow="1" w:lastRow="0" w:firstColumn="1" w:lastColumn="0" w:noHBand="0" w:noVBand="1"/>
      </w:tblPr>
      <w:tblGrid>
        <w:gridCol w:w="1357"/>
        <w:gridCol w:w="2161"/>
        <w:gridCol w:w="2161"/>
        <w:gridCol w:w="1545"/>
        <w:gridCol w:w="2161"/>
      </w:tblGrid>
      <w:tr w:rsidR="00E34CA7" w:rsidRPr="00E34CA7" w:rsidTr="00E34CA7">
        <w:tc>
          <w:tcPr>
            <w:tcW w:w="0" w:type="auto"/>
            <w:vMerge w:val="restart"/>
            <w:hideMark/>
          </w:tcPr>
          <w:p w:rsidR="00E34CA7" w:rsidRPr="00E34CA7" w:rsidRDefault="00E34CA7" w:rsidP="00E34CA7">
            <w:pPr>
              <w:spacing w:after="0" w:line="240" w:lineRule="auto"/>
              <w:rPr>
                <w:rFonts w:ascii="Times New Roman" w:eastAsia="Times New Roman" w:hAnsi="Times New Roman" w:cs="Times New Roman"/>
                <w:b/>
                <w:bCs/>
                <w:sz w:val="24"/>
                <w:szCs w:val="24"/>
                <w:lang w:eastAsia="ru-RU"/>
              </w:rPr>
            </w:pPr>
            <w:r w:rsidRPr="00E34CA7">
              <w:rPr>
                <w:rFonts w:ascii="Times New Roman" w:eastAsia="Times New Roman" w:hAnsi="Times New Roman" w:cs="Times New Roman"/>
                <w:b/>
                <w:bCs/>
                <w:sz w:val="24"/>
                <w:szCs w:val="24"/>
                <w:lang w:eastAsia="ru-RU"/>
              </w:rPr>
              <w:t>   </w:t>
            </w:r>
          </w:p>
        </w:tc>
        <w:tc>
          <w:tcPr>
            <w:tcW w:w="0" w:type="auto"/>
            <w:gridSpan w:val="4"/>
            <w:hideMark/>
          </w:tcPr>
          <w:p w:rsidR="00E34CA7" w:rsidRPr="00E34CA7" w:rsidRDefault="00E34CA7" w:rsidP="00E34CA7">
            <w:pPr>
              <w:spacing w:after="0" w:line="240" w:lineRule="auto"/>
              <w:rPr>
                <w:rFonts w:ascii="Times New Roman" w:eastAsia="Times New Roman" w:hAnsi="Times New Roman" w:cs="Times New Roman"/>
                <w:b/>
                <w:bCs/>
                <w:sz w:val="24"/>
                <w:szCs w:val="24"/>
                <w:lang w:eastAsia="ru-RU"/>
              </w:rPr>
            </w:pPr>
            <w:r w:rsidRPr="00E34CA7">
              <w:rPr>
                <w:rFonts w:ascii="Times New Roman" w:eastAsia="Times New Roman" w:hAnsi="Times New Roman" w:cs="Times New Roman"/>
                <w:b/>
                <w:bCs/>
                <w:sz w:val="24"/>
                <w:szCs w:val="24"/>
                <w:lang w:eastAsia="ru-RU"/>
              </w:rPr>
              <w:t>Варианты реализации на территории субъекта Российской Федерации Закона о социальном заказе</w:t>
            </w:r>
          </w:p>
        </w:tc>
      </w:tr>
      <w:tr w:rsidR="00E34CA7" w:rsidRPr="00E34CA7" w:rsidTr="00E34CA7">
        <w:tc>
          <w:tcPr>
            <w:tcW w:w="0" w:type="auto"/>
            <w:vMerge/>
            <w:vAlign w:val="center"/>
            <w:hideMark/>
          </w:tcPr>
          <w:p w:rsidR="00E34CA7" w:rsidRPr="00E34CA7" w:rsidRDefault="00E34CA7" w:rsidP="00E34CA7">
            <w:pPr>
              <w:spacing w:after="0" w:line="240" w:lineRule="auto"/>
              <w:rPr>
                <w:rFonts w:ascii="Times New Roman" w:eastAsia="Times New Roman" w:hAnsi="Times New Roman" w:cs="Times New Roman"/>
                <w:b/>
                <w:bCs/>
                <w:sz w:val="24"/>
                <w:szCs w:val="24"/>
                <w:lang w:eastAsia="ru-RU"/>
              </w:rPr>
            </w:pPr>
          </w:p>
        </w:tc>
        <w:tc>
          <w:tcPr>
            <w:tcW w:w="0" w:type="auto"/>
            <w:hideMark/>
          </w:tcPr>
          <w:p w:rsidR="00E34CA7" w:rsidRPr="00E34CA7" w:rsidRDefault="00E34CA7" w:rsidP="00E34CA7">
            <w:pPr>
              <w:spacing w:after="0" w:line="240" w:lineRule="auto"/>
              <w:rPr>
                <w:rFonts w:ascii="Times New Roman" w:eastAsia="Times New Roman" w:hAnsi="Times New Roman" w:cs="Times New Roman"/>
                <w:sz w:val="24"/>
                <w:szCs w:val="24"/>
                <w:lang w:eastAsia="ru-RU"/>
              </w:rPr>
            </w:pPr>
            <w:r w:rsidRPr="00E34CA7">
              <w:rPr>
                <w:rFonts w:ascii="Times New Roman" w:eastAsia="Times New Roman" w:hAnsi="Times New Roman" w:cs="Times New Roman"/>
                <w:sz w:val="24"/>
                <w:szCs w:val="24"/>
                <w:lang w:eastAsia="ru-RU"/>
              </w:rPr>
              <w:t xml:space="preserve">Не </w:t>
            </w:r>
            <w:proofErr w:type="gramStart"/>
            <w:r w:rsidRPr="00E34CA7">
              <w:rPr>
                <w:rFonts w:ascii="Times New Roman" w:eastAsia="Times New Roman" w:hAnsi="Times New Roman" w:cs="Times New Roman"/>
                <w:sz w:val="24"/>
                <w:szCs w:val="24"/>
                <w:lang w:eastAsia="ru-RU"/>
              </w:rPr>
              <w:t>применяется Закон о социальном заказе Внедрена</w:t>
            </w:r>
            <w:proofErr w:type="gramEnd"/>
            <w:r w:rsidRPr="00E34CA7">
              <w:rPr>
                <w:rFonts w:ascii="Times New Roman" w:eastAsia="Times New Roman" w:hAnsi="Times New Roman" w:cs="Times New Roman"/>
                <w:sz w:val="24"/>
                <w:szCs w:val="24"/>
                <w:lang w:eastAsia="ru-RU"/>
              </w:rPr>
              <w:t xml:space="preserve"> система ПФДО до 1 января 2023 г.</w:t>
            </w:r>
          </w:p>
        </w:tc>
        <w:tc>
          <w:tcPr>
            <w:tcW w:w="0" w:type="auto"/>
            <w:hideMark/>
          </w:tcPr>
          <w:p w:rsidR="00E34CA7" w:rsidRPr="00E34CA7" w:rsidRDefault="00E34CA7" w:rsidP="00E34CA7">
            <w:pPr>
              <w:spacing w:after="0" w:line="240" w:lineRule="auto"/>
              <w:rPr>
                <w:rFonts w:ascii="Times New Roman" w:eastAsia="Times New Roman" w:hAnsi="Times New Roman" w:cs="Times New Roman"/>
                <w:sz w:val="24"/>
                <w:szCs w:val="24"/>
                <w:lang w:eastAsia="ru-RU"/>
              </w:rPr>
            </w:pPr>
            <w:r w:rsidRPr="00E34CA7">
              <w:rPr>
                <w:rFonts w:ascii="Times New Roman" w:eastAsia="Times New Roman" w:hAnsi="Times New Roman" w:cs="Times New Roman"/>
                <w:sz w:val="24"/>
                <w:szCs w:val="24"/>
                <w:lang w:eastAsia="ru-RU"/>
              </w:rPr>
              <w:t>Не применяется Закон о социальном заказе</w:t>
            </w:r>
            <w:proofErr w:type="gramStart"/>
            <w:r w:rsidRPr="00E34CA7">
              <w:rPr>
                <w:rFonts w:ascii="Times New Roman" w:eastAsia="Times New Roman" w:hAnsi="Times New Roman" w:cs="Times New Roman"/>
                <w:sz w:val="24"/>
                <w:szCs w:val="24"/>
                <w:lang w:eastAsia="ru-RU"/>
              </w:rPr>
              <w:t xml:space="preserve"> Н</w:t>
            </w:r>
            <w:proofErr w:type="gramEnd"/>
            <w:r w:rsidRPr="00E34CA7">
              <w:rPr>
                <w:rFonts w:ascii="Times New Roman" w:eastAsia="Times New Roman" w:hAnsi="Times New Roman" w:cs="Times New Roman"/>
                <w:sz w:val="24"/>
                <w:szCs w:val="24"/>
                <w:lang w:eastAsia="ru-RU"/>
              </w:rPr>
              <w:t>е внедрена система ПФДО до 1 января 2023 г</w:t>
            </w:r>
          </w:p>
        </w:tc>
        <w:tc>
          <w:tcPr>
            <w:tcW w:w="0" w:type="auto"/>
            <w:hideMark/>
          </w:tcPr>
          <w:p w:rsidR="00E34CA7" w:rsidRPr="00E34CA7" w:rsidRDefault="00E34CA7" w:rsidP="00E34CA7">
            <w:pPr>
              <w:spacing w:after="0" w:line="240" w:lineRule="auto"/>
              <w:rPr>
                <w:rFonts w:ascii="Times New Roman" w:eastAsia="Times New Roman" w:hAnsi="Times New Roman" w:cs="Times New Roman"/>
                <w:sz w:val="24"/>
                <w:szCs w:val="24"/>
                <w:lang w:eastAsia="ru-RU"/>
              </w:rPr>
            </w:pPr>
            <w:r w:rsidRPr="00E34CA7">
              <w:rPr>
                <w:rFonts w:ascii="Times New Roman" w:eastAsia="Times New Roman" w:hAnsi="Times New Roman" w:cs="Times New Roman"/>
                <w:sz w:val="24"/>
                <w:szCs w:val="24"/>
                <w:lang w:eastAsia="ru-RU"/>
              </w:rPr>
              <w:t>Применяется Закон о социальном заказе</w:t>
            </w:r>
            <w:proofErr w:type="gramStart"/>
            <w:r w:rsidRPr="00E34CA7">
              <w:rPr>
                <w:rFonts w:ascii="Times New Roman" w:eastAsia="Times New Roman" w:hAnsi="Times New Roman" w:cs="Times New Roman"/>
                <w:sz w:val="24"/>
                <w:szCs w:val="24"/>
                <w:lang w:eastAsia="ru-RU"/>
              </w:rPr>
              <w:t xml:space="preserve"> Н</w:t>
            </w:r>
            <w:proofErr w:type="gramEnd"/>
            <w:r w:rsidRPr="00E34CA7">
              <w:rPr>
                <w:rFonts w:ascii="Times New Roman" w:eastAsia="Times New Roman" w:hAnsi="Times New Roman" w:cs="Times New Roman"/>
                <w:sz w:val="24"/>
                <w:szCs w:val="24"/>
                <w:lang w:eastAsia="ru-RU"/>
              </w:rPr>
              <w:t>е внедрена система ПФДО до 1 января 2023 г.</w:t>
            </w:r>
          </w:p>
        </w:tc>
        <w:tc>
          <w:tcPr>
            <w:tcW w:w="0" w:type="auto"/>
            <w:hideMark/>
          </w:tcPr>
          <w:p w:rsidR="00E34CA7" w:rsidRPr="00E34CA7" w:rsidRDefault="00E34CA7" w:rsidP="00E34CA7">
            <w:pPr>
              <w:spacing w:after="0" w:line="240" w:lineRule="auto"/>
              <w:rPr>
                <w:rFonts w:ascii="Times New Roman" w:eastAsia="Times New Roman" w:hAnsi="Times New Roman" w:cs="Times New Roman"/>
                <w:sz w:val="24"/>
                <w:szCs w:val="24"/>
                <w:lang w:eastAsia="ru-RU"/>
              </w:rPr>
            </w:pPr>
            <w:proofErr w:type="gramStart"/>
            <w:r w:rsidRPr="00E34CA7">
              <w:rPr>
                <w:rFonts w:ascii="Times New Roman" w:eastAsia="Times New Roman" w:hAnsi="Times New Roman" w:cs="Times New Roman"/>
                <w:sz w:val="24"/>
                <w:szCs w:val="24"/>
                <w:lang w:eastAsia="ru-RU"/>
              </w:rPr>
              <w:t>Применяется Закон о социальном заказе Внедрена</w:t>
            </w:r>
            <w:proofErr w:type="gramEnd"/>
            <w:r w:rsidRPr="00E34CA7">
              <w:rPr>
                <w:rFonts w:ascii="Times New Roman" w:eastAsia="Times New Roman" w:hAnsi="Times New Roman" w:cs="Times New Roman"/>
                <w:sz w:val="24"/>
                <w:szCs w:val="24"/>
                <w:lang w:eastAsia="ru-RU"/>
              </w:rPr>
              <w:t xml:space="preserve"> система ПФДО до 1 января 2023 г</w:t>
            </w:r>
          </w:p>
        </w:tc>
      </w:tr>
      <w:tr w:rsidR="00E34CA7" w:rsidRPr="00E34CA7" w:rsidTr="00E34CA7">
        <w:tc>
          <w:tcPr>
            <w:tcW w:w="0" w:type="auto"/>
            <w:hideMark/>
          </w:tcPr>
          <w:p w:rsidR="00E34CA7" w:rsidRPr="00E34CA7" w:rsidRDefault="00E34CA7" w:rsidP="00E34CA7">
            <w:pPr>
              <w:spacing w:after="0" w:line="240" w:lineRule="auto"/>
              <w:rPr>
                <w:rFonts w:ascii="Times New Roman" w:eastAsia="Times New Roman" w:hAnsi="Times New Roman" w:cs="Times New Roman"/>
                <w:sz w:val="24"/>
                <w:szCs w:val="24"/>
                <w:lang w:eastAsia="ru-RU"/>
              </w:rPr>
            </w:pPr>
            <w:r w:rsidRPr="00E34CA7">
              <w:rPr>
                <w:rFonts w:ascii="Times New Roman" w:eastAsia="Times New Roman" w:hAnsi="Times New Roman" w:cs="Times New Roman"/>
                <w:sz w:val="24"/>
                <w:szCs w:val="24"/>
                <w:lang w:eastAsia="ru-RU"/>
              </w:rPr>
              <w:t>Нормативно-правовое регулирование</w:t>
            </w:r>
          </w:p>
        </w:tc>
        <w:tc>
          <w:tcPr>
            <w:tcW w:w="0" w:type="auto"/>
            <w:hideMark/>
          </w:tcPr>
          <w:p w:rsidR="00E34CA7" w:rsidRPr="00E34CA7" w:rsidRDefault="00E34CA7" w:rsidP="00E34CA7">
            <w:pPr>
              <w:spacing w:after="0" w:line="240" w:lineRule="auto"/>
              <w:rPr>
                <w:rFonts w:ascii="Times New Roman" w:eastAsia="Times New Roman" w:hAnsi="Times New Roman" w:cs="Times New Roman"/>
                <w:sz w:val="24"/>
                <w:szCs w:val="24"/>
                <w:lang w:eastAsia="ru-RU"/>
              </w:rPr>
            </w:pPr>
            <w:r w:rsidRPr="00E34CA7">
              <w:rPr>
                <w:rFonts w:ascii="Times New Roman" w:eastAsia="Times New Roman" w:hAnsi="Times New Roman" w:cs="Times New Roman"/>
                <w:sz w:val="24"/>
                <w:szCs w:val="24"/>
                <w:lang w:eastAsia="ru-RU"/>
              </w:rPr>
              <w:t xml:space="preserve">Внесение изменений в акт "О внедрении системы персонифицированного финансирования дополнительного образования детей" </w:t>
            </w:r>
            <w:r w:rsidRPr="00E34CA7">
              <w:rPr>
                <w:rFonts w:ascii="Times New Roman" w:eastAsia="Times New Roman" w:hAnsi="Times New Roman" w:cs="Times New Roman"/>
                <w:sz w:val="24"/>
                <w:szCs w:val="24"/>
                <w:lang w:eastAsia="ru-RU"/>
              </w:rPr>
              <w:lastRenderedPageBreak/>
              <w:t>для приведения в соответствие с проектом типового акта</w:t>
            </w:r>
          </w:p>
        </w:tc>
        <w:tc>
          <w:tcPr>
            <w:tcW w:w="0" w:type="auto"/>
            <w:hideMark/>
          </w:tcPr>
          <w:p w:rsidR="00E34CA7" w:rsidRPr="00E34CA7" w:rsidRDefault="00E34CA7" w:rsidP="00E34CA7">
            <w:pPr>
              <w:spacing w:after="0" w:line="240" w:lineRule="auto"/>
              <w:rPr>
                <w:rFonts w:ascii="Times New Roman" w:eastAsia="Times New Roman" w:hAnsi="Times New Roman" w:cs="Times New Roman"/>
                <w:sz w:val="24"/>
                <w:szCs w:val="24"/>
                <w:lang w:eastAsia="ru-RU"/>
              </w:rPr>
            </w:pPr>
            <w:r w:rsidRPr="00E34CA7">
              <w:rPr>
                <w:rFonts w:ascii="Times New Roman" w:eastAsia="Times New Roman" w:hAnsi="Times New Roman" w:cs="Times New Roman"/>
                <w:sz w:val="24"/>
                <w:szCs w:val="24"/>
                <w:lang w:eastAsia="ru-RU"/>
              </w:rPr>
              <w:lastRenderedPageBreak/>
              <w:t xml:space="preserve">"О внедрении системы персонифицированного финансирования дополнительного образования детей" в субъекте </w:t>
            </w:r>
            <w:r w:rsidRPr="00E34CA7">
              <w:rPr>
                <w:rFonts w:ascii="Times New Roman" w:eastAsia="Times New Roman" w:hAnsi="Times New Roman" w:cs="Times New Roman"/>
                <w:sz w:val="24"/>
                <w:szCs w:val="24"/>
                <w:lang w:eastAsia="ru-RU"/>
              </w:rPr>
              <w:lastRenderedPageBreak/>
              <w:t>Российской Федерации</w:t>
            </w:r>
          </w:p>
        </w:tc>
        <w:tc>
          <w:tcPr>
            <w:tcW w:w="0" w:type="auto"/>
            <w:hideMark/>
          </w:tcPr>
          <w:p w:rsidR="00E34CA7" w:rsidRPr="00E34CA7" w:rsidRDefault="00E34CA7" w:rsidP="00E34CA7">
            <w:pPr>
              <w:spacing w:after="0" w:line="240" w:lineRule="auto"/>
              <w:rPr>
                <w:rFonts w:ascii="Times New Roman" w:eastAsia="Times New Roman" w:hAnsi="Times New Roman" w:cs="Times New Roman"/>
                <w:sz w:val="24"/>
                <w:szCs w:val="24"/>
                <w:lang w:eastAsia="ru-RU"/>
              </w:rPr>
            </w:pPr>
            <w:r w:rsidRPr="00E34CA7">
              <w:rPr>
                <w:rFonts w:ascii="Times New Roman" w:eastAsia="Times New Roman" w:hAnsi="Times New Roman" w:cs="Times New Roman"/>
                <w:sz w:val="24"/>
                <w:szCs w:val="24"/>
                <w:lang w:eastAsia="ru-RU"/>
              </w:rPr>
              <w:lastRenderedPageBreak/>
              <w:t xml:space="preserve">О внесении изменений в решение органа государственной власти субъекта </w:t>
            </w:r>
            <w:r w:rsidRPr="00E34CA7">
              <w:rPr>
                <w:rFonts w:ascii="Times New Roman" w:eastAsia="Times New Roman" w:hAnsi="Times New Roman" w:cs="Times New Roman"/>
                <w:sz w:val="24"/>
                <w:szCs w:val="24"/>
                <w:lang w:eastAsia="ru-RU"/>
              </w:rPr>
              <w:lastRenderedPageBreak/>
              <w:t>Российской Федерации, принятого в соответствии с частью 3 статьи 28 Закона о социальном заказе</w:t>
            </w:r>
          </w:p>
        </w:tc>
        <w:tc>
          <w:tcPr>
            <w:tcW w:w="0" w:type="auto"/>
            <w:hideMark/>
          </w:tcPr>
          <w:p w:rsidR="00E34CA7" w:rsidRPr="00E34CA7" w:rsidRDefault="00E34CA7" w:rsidP="00E34CA7">
            <w:pPr>
              <w:spacing w:after="0" w:line="240" w:lineRule="auto"/>
              <w:rPr>
                <w:rFonts w:ascii="Times New Roman" w:eastAsia="Times New Roman" w:hAnsi="Times New Roman" w:cs="Times New Roman"/>
                <w:sz w:val="24"/>
                <w:szCs w:val="24"/>
                <w:lang w:eastAsia="ru-RU"/>
              </w:rPr>
            </w:pPr>
            <w:r w:rsidRPr="00E34CA7">
              <w:rPr>
                <w:rFonts w:ascii="Times New Roman" w:eastAsia="Times New Roman" w:hAnsi="Times New Roman" w:cs="Times New Roman"/>
                <w:sz w:val="24"/>
                <w:szCs w:val="24"/>
                <w:lang w:eastAsia="ru-RU"/>
              </w:rPr>
              <w:lastRenderedPageBreak/>
              <w:t xml:space="preserve">О внесении изменений в некоторые акты: 1. "О внедрении системы персонифицированного финансирования </w:t>
            </w:r>
            <w:r w:rsidRPr="00E34CA7">
              <w:rPr>
                <w:rFonts w:ascii="Times New Roman" w:eastAsia="Times New Roman" w:hAnsi="Times New Roman" w:cs="Times New Roman"/>
                <w:sz w:val="24"/>
                <w:szCs w:val="24"/>
                <w:lang w:eastAsia="ru-RU"/>
              </w:rPr>
              <w:lastRenderedPageBreak/>
              <w:t>дополнительного образования детей" в субъекте Российской Федерации; 2. Решение органа государственной власти субъекта Российской Федерации, принятого в соответствии с частью 3 статьи 28 Закона о социальном заказе.</w:t>
            </w:r>
          </w:p>
        </w:tc>
      </w:tr>
      <w:tr w:rsidR="00E34CA7" w:rsidRPr="00E34CA7" w:rsidTr="00E34CA7">
        <w:tc>
          <w:tcPr>
            <w:tcW w:w="0" w:type="auto"/>
            <w:hideMark/>
          </w:tcPr>
          <w:p w:rsidR="00E34CA7" w:rsidRPr="00E34CA7" w:rsidRDefault="00E34CA7" w:rsidP="00E34CA7">
            <w:pPr>
              <w:spacing w:after="0" w:line="240" w:lineRule="auto"/>
              <w:rPr>
                <w:rFonts w:ascii="Times New Roman" w:eastAsia="Times New Roman" w:hAnsi="Times New Roman" w:cs="Times New Roman"/>
                <w:sz w:val="24"/>
                <w:szCs w:val="24"/>
                <w:lang w:eastAsia="ru-RU"/>
              </w:rPr>
            </w:pPr>
            <w:r w:rsidRPr="00E34CA7">
              <w:rPr>
                <w:rFonts w:ascii="Times New Roman" w:eastAsia="Times New Roman" w:hAnsi="Times New Roman" w:cs="Times New Roman"/>
                <w:sz w:val="24"/>
                <w:szCs w:val="24"/>
                <w:lang w:eastAsia="ru-RU"/>
              </w:rPr>
              <w:lastRenderedPageBreak/>
              <w:t>Наименование субъекта Российской Федерации</w:t>
            </w:r>
          </w:p>
        </w:tc>
        <w:tc>
          <w:tcPr>
            <w:tcW w:w="0" w:type="auto"/>
            <w:hideMark/>
          </w:tcPr>
          <w:p w:rsidR="00E34CA7" w:rsidRPr="00E34CA7" w:rsidRDefault="00E34CA7" w:rsidP="00E34CA7">
            <w:pPr>
              <w:spacing w:after="0" w:line="240" w:lineRule="auto"/>
              <w:rPr>
                <w:rFonts w:ascii="Times New Roman" w:eastAsia="Times New Roman" w:hAnsi="Times New Roman" w:cs="Times New Roman"/>
                <w:sz w:val="24"/>
                <w:szCs w:val="24"/>
                <w:lang w:eastAsia="ru-RU"/>
              </w:rPr>
            </w:pPr>
            <w:proofErr w:type="gramStart"/>
            <w:r w:rsidRPr="00E34CA7">
              <w:rPr>
                <w:rFonts w:ascii="Times New Roman" w:eastAsia="Times New Roman" w:hAnsi="Times New Roman" w:cs="Times New Roman"/>
                <w:sz w:val="24"/>
                <w:szCs w:val="24"/>
                <w:lang w:eastAsia="ru-RU"/>
              </w:rPr>
              <w:t xml:space="preserve">Амурская область, Архангельская область, Астраханская область, Брянская область, Волгоградская область, Владимирская область, г. Севастополь, Еврейская автономная область, Забайкальский край, Ивановская область, Иркутская область, Кабардино-Балкарская Республика, Калужская область, Карачаево-Черкесская Республика, Кемеровская область - Кузбасс, Кировская область, Краснодарский край, Курганская область, Липецкая область, Магаданская область, Мурманская область, Ненецкий автономный округ, Нижегородская область, Омская </w:t>
            </w:r>
            <w:r w:rsidRPr="00E34CA7">
              <w:rPr>
                <w:rFonts w:ascii="Times New Roman" w:eastAsia="Times New Roman" w:hAnsi="Times New Roman" w:cs="Times New Roman"/>
                <w:sz w:val="24"/>
                <w:szCs w:val="24"/>
                <w:lang w:eastAsia="ru-RU"/>
              </w:rPr>
              <w:lastRenderedPageBreak/>
              <w:t>область, Орловская область, Пензенская область, Республика Алтай, Республика Бурятия, Республика</w:t>
            </w:r>
            <w:proofErr w:type="gramEnd"/>
            <w:r w:rsidRPr="00E34CA7">
              <w:rPr>
                <w:rFonts w:ascii="Times New Roman" w:eastAsia="Times New Roman" w:hAnsi="Times New Roman" w:cs="Times New Roman"/>
                <w:sz w:val="24"/>
                <w:szCs w:val="24"/>
                <w:lang w:eastAsia="ru-RU"/>
              </w:rPr>
              <w:t xml:space="preserve"> </w:t>
            </w:r>
            <w:proofErr w:type="gramStart"/>
            <w:r w:rsidRPr="00E34CA7">
              <w:rPr>
                <w:rFonts w:ascii="Times New Roman" w:eastAsia="Times New Roman" w:hAnsi="Times New Roman" w:cs="Times New Roman"/>
                <w:sz w:val="24"/>
                <w:szCs w:val="24"/>
                <w:lang w:eastAsia="ru-RU"/>
              </w:rPr>
              <w:t>Дагестан, Республика Калмыкия, Республика Коми, Республика Крым, Республика Марий Эл, Республика Мордовия, Республика Северная Осетия - Алания, Республика Татарстан (Татарстан), Республика Тыва, Республика Хакасия, Рязанская область, Свердловская область, Смоленская область, Тамбовская область, Тверская область, Томская область, Тульская область, Удмуртская Республика, Чеченская Республика</w:t>
            </w:r>
            <w:proofErr w:type="gramEnd"/>
          </w:p>
        </w:tc>
        <w:tc>
          <w:tcPr>
            <w:tcW w:w="0" w:type="auto"/>
            <w:hideMark/>
          </w:tcPr>
          <w:p w:rsidR="00E34CA7" w:rsidRPr="00E34CA7" w:rsidRDefault="00E34CA7" w:rsidP="00E34CA7">
            <w:pPr>
              <w:spacing w:after="0" w:line="240" w:lineRule="auto"/>
              <w:rPr>
                <w:rFonts w:ascii="Times New Roman" w:eastAsia="Times New Roman" w:hAnsi="Times New Roman" w:cs="Times New Roman"/>
                <w:sz w:val="24"/>
                <w:szCs w:val="24"/>
                <w:lang w:eastAsia="ru-RU"/>
              </w:rPr>
            </w:pPr>
            <w:r w:rsidRPr="00E34CA7">
              <w:rPr>
                <w:rFonts w:ascii="Times New Roman" w:eastAsia="Times New Roman" w:hAnsi="Times New Roman" w:cs="Times New Roman"/>
                <w:sz w:val="24"/>
                <w:szCs w:val="24"/>
                <w:lang w:eastAsia="ru-RU"/>
              </w:rPr>
              <w:lastRenderedPageBreak/>
              <w:t xml:space="preserve">Республика Ингушетия, Ростовская область, </w:t>
            </w:r>
            <w:proofErr w:type="gramStart"/>
            <w:r w:rsidRPr="00E34CA7">
              <w:rPr>
                <w:rFonts w:ascii="Times New Roman" w:eastAsia="Times New Roman" w:hAnsi="Times New Roman" w:cs="Times New Roman"/>
                <w:sz w:val="24"/>
                <w:szCs w:val="24"/>
                <w:lang w:eastAsia="ru-RU"/>
              </w:rPr>
              <w:t>Чукотский</w:t>
            </w:r>
            <w:proofErr w:type="gramEnd"/>
            <w:r w:rsidRPr="00E34CA7">
              <w:rPr>
                <w:rFonts w:ascii="Times New Roman" w:eastAsia="Times New Roman" w:hAnsi="Times New Roman" w:cs="Times New Roman"/>
                <w:sz w:val="24"/>
                <w:szCs w:val="24"/>
                <w:lang w:eastAsia="ru-RU"/>
              </w:rPr>
              <w:t xml:space="preserve"> автономный окру</w:t>
            </w:r>
          </w:p>
        </w:tc>
        <w:tc>
          <w:tcPr>
            <w:tcW w:w="0" w:type="auto"/>
            <w:hideMark/>
          </w:tcPr>
          <w:p w:rsidR="00E34CA7" w:rsidRPr="00E34CA7" w:rsidRDefault="00E34CA7" w:rsidP="00E34CA7">
            <w:pPr>
              <w:spacing w:after="0" w:line="240" w:lineRule="auto"/>
              <w:rPr>
                <w:rFonts w:ascii="Times New Roman" w:eastAsia="Times New Roman" w:hAnsi="Times New Roman" w:cs="Times New Roman"/>
                <w:sz w:val="24"/>
                <w:szCs w:val="24"/>
                <w:lang w:eastAsia="ru-RU"/>
              </w:rPr>
            </w:pPr>
            <w:r w:rsidRPr="00E34CA7">
              <w:rPr>
                <w:rFonts w:ascii="Times New Roman" w:eastAsia="Times New Roman" w:hAnsi="Times New Roman" w:cs="Times New Roman"/>
                <w:sz w:val="24"/>
                <w:szCs w:val="24"/>
                <w:lang w:eastAsia="ru-RU"/>
              </w:rPr>
              <w:t>Санкт-Петербург, Оренбургская область, Челябинская область</w:t>
            </w:r>
          </w:p>
        </w:tc>
        <w:tc>
          <w:tcPr>
            <w:tcW w:w="0" w:type="auto"/>
            <w:hideMark/>
          </w:tcPr>
          <w:p w:rsidR="00E34CA7" w:rsidRPr="00E34CA7" w:rsidRDefault="00E34CA7" w:rsidP="00E34CA7">
            <w:pPr>
              <w:spacing w:after="0" w:line="240" w:lineRule="auto"/>
              <w:rPr>
                <w:rFonts w:ascii="Times New Roman" w:eastAsia="Times New Roman" w:hAnsi="Times New Roman" w:cs="Times New Roman"/>
                <w:sz w:val="24"/>
                <w:szCs w:val="24"/>
                <w:lang w:eastAsia="ru-RU"/>
              </w:rPr>
            </w:pPr>
            <w:proofErr w:type="gramStart"/>
            <w:r w:rsidRPr="00E34CA7">
              <w:rPr>
                <w:rFonts w:ascii="Times New Roman" w:eastAsia="Times New Roman" w:hAnsi="Times New Roman" w:cs="Times New Roman"/>
                <w:sz w:val="24"/>
                <w:szCs w:val="24"/>
                <w:lang w:eastAsia="ru-RU"/>
              </w:rPr>
              <w:t xml:space="preserve">Алтайский край, Белгородская область, Вологодская область, Воронежская область, Калининградская область, Камчатский край, Костромская область, Красноярский край, Курская область, Ленинградская область, Московская область, Новгородская область, Новосибирская область, Пермский край, Приморский край, Псковская область, Республика Адыгея (Адыгея), Республика Башкортостан, Республика Карелия, Республика Саха (Якутия), Самарская область, Саратовская область, Сахалинская область, </w:t>
            </w:r>
            <w:r w:rsidRPr="00E34CA7">
              <w:rPr>
                <w:rFonts w:ascii="Times New Roman" w:eastAsia="Times New Roman" w:hAnsi="Times New Roman" w:cs="Times New Roman"/>
                <w:sz w:val="24"/>
                <w:szCs w:val="24"/>
                <w:lang w:eastAsia="ru-RU"/>
              </w:rPr>
              <w:lastRenderedPageBreak/>
              <w:t>Ставропольский край, Тюменская область, Ульяновская область, Хабаровский край, Ханты-Мансийский автономный округ - Югра</w:t>
            </w:r>
            <w:proofErr w:type="gramEnd"/>
            <w:r w:rsidRPr="00E34CA7">
              <w:rPr>
                <w:rFonts w:ascii="Times New Roman" w:eastAsia="Times New Roman" w:hAnsi="Times New Roman" w:cs="Times New Roman"/>
                <w:sz w:val="24"/>
                <w:szCs w:val="24"/>
                <w:lang w:eastAsia="ru-RU"/>
              </w:rPr>
              <w:t>, Чувашская Республика - Чувашия, Ямало-Ненецкий автономный округ, Ярославская область</w:t>
            </w:r>
          </w:p>
        </w:tc>
      </w:tr>
    </w:tbl>
    <w:p w:rsidR="008B4075" w:rsidRDefault="008B4075"/>
    <w:sectPr w:rsidR="008B40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AD3"/>
    <w:rsid w:val="008B4075"/>
    <w:rsid w:val="00CD1AD3"/>
    <w:rsid w:val="00E34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08906">
      <w:bodyDiv w:val="1"/>
      <w:marLeft w:val="0"/>
      <w:marRight w:val="0"/>
      <w:marTop w:val="0"/>
      <w:marBottom w:val="0"/>
      <w:divBdr>
        <w:top w:val="none" w:sz="0" w:space="0" w:color="auto"/>
        <w:left w:val="none" w:sz="0" w:space="0" w:color="auto"/>
        <w:bottom w:val="none" w:sz="0" w:space="0" w:color="auto"/>
        <w:right w:val="none" w:sz="0" w:space="0" w:color="auto"/>
      </w:divBdr>
      <w:divsChild>
        <w:div w:id="251396377">
          <w:marLeft w:val="0"/>
          <w:marRight w:val="0"/>
          <w:marTop w:val="0"/>
          <w:marBottom w:val="180"/>
          <w:divBdr>
            <w:top w:val="none" w:sz="0" w:space="0" w:color="auto"/>
            <w:left w:val="none" w:sz="0" w:space="0" w:color="auto"/>
            <w:bottom w:val="none" w:sz="0" w:space="0" w:color="auto"/>
            <w:right w:val="none" w:sz="0" w:space="0" w:color="auto"/>
          </w:divBdr>
        </w:div>
        <w:div w:id="87327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ru/products/ipo/prime/doc/40669054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arant.ru/products/ipo/prime/doc/406690549/" TargetMode="External"/><Relationship Id="rId5" Type="http://schemas.openxmlformats.org/officeDocument/2006/relationships/hyperlink" Target="https://www.garant.ru/products/ipo/prime/doc/40669054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3990</Words>
  <Characters>22748</Characters>
  <Application>Microsoft Office Word</Application>
  <DocSecurity>0</DocSecurity>
  <Lines>189</Lines>
  <Paragraphs>53</Paragraphs>
  <ScaleCrop>false</ScaleCrop>
  <Company/>
  <LinksUpToDate>false</LinksUpToDate>
  <CharactersWithSpaces>26685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2024-02-05T07:06:00Z</dcterms:created>
  <dcterms:modified xsi:type="dcterms:W3CDTF">2024-02-05T07:07:00Z</dcterms:modified>
</cp:coreProperties>
</file>