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03" w:rsidRPr="009C38DB" w:rsidRDefault="009C38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38DB">
        <w:rPr>
          <w:rFonts w:ascii="Times New Roman" w:hAnsi="Times New Roman" w:cs="Times New Roman"/>
          <w:b/>
          <w:sz w:val="28"/>
          <w:szCs w:val="28"/>
        </w:rPr>
        <w:t>Как не стать интернет-экстремистом в России</w:t>
      </w:r>
      <w:bookmarkEnd w:id="0"/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 xml:space="preserve">Правила безопасного поведения в Сети от адвоката и члена Совета по правам человека при президенте РФ Павла Чикова. 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1. Правоохранительные органы могут спокойно пролистать вашу страницу в соцсетях за пять лет. Хотя вы сами этого никогда бы не сделали, как и ваши друзья. При этом там могут быть обнаружены записи, содержащие ссылки, например, на ролик, признанный экстремистским. А это штраф до 1 тыс. рублей или 15 суток административного ареста. Пост, в котором есть такая ссылка, считается публикацией, а значит, вы распространяете запрещённую информацию. Так же воспринимается репост записи, содержащей такой ролик или ссылку на него, даже если это сделано в целях троллинга. Более того, распространением нежелательной информации будет считаться и «лайк». Ведь это действие, например, в сети Facebook заметят ваши друзья в своей ленте новостей, что тоже может быть воспринято правоохранительными органами как его распространение.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2. Признание того или иного текста экстремистским может осуществляться по двум основаниям. Во-первых, по признакам разжигания той или иной вражды. Во-вторых, при унижении достоинства, которое, как правило, выражается в использовании уничижительных слов. Для выявления наличия этих оснований в тексте правоохранительные органы направляют его специалистам (в основном психологам и лингвистам) ещё до возбуждения уголовного дела. При этом психолог отвечает на вопрос о том, содержатся ли в тексте побудительные слова, а лингвист определяет есть ли в нём уничижительные. По моему мнению, это является абсолютно не нормальной практикой. Потому что вопрос о том, содержатся ли в тексте призывы к экстремизму, является юридическим, а не филологическим. Это должен решать судья исходя из контекста высказывания, с учётом того, почему это было сделано, зачем и для кого, имело ли реальную общественную опасность. Например, в 50-х годах прошлого века в США рассматривалось дело в отношении гражданина, который призывал к свержению действующей власти и существующего конституционного строя. Его задержали. Возбудили уголовное дело. Оно дошло до Верховного суда США, который задал простой вопрос следствию: была ли у этого человека реальная возможность осуществить своё намерение? Имелся ли у него арсенал оружия, многочисленные последователи и т.д.? На что следствие ответило, что ничего подобного у него не было. Тогда суд посчитал это выражением свободы слова. В России 70% таких дел рассматривается в особом порядке, то есть без прения сторон, когда человек заранее признал свою вину. И речь идёт только о том, какое для него будет избрано наказание.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lastRenderedPageBreak/>
        <w:br/>
        <w:t>3. Для российского правосудия значение имеют лишь конкретные слова и словосочетания. При этом может игнорироваться контекст, в котором они использованы.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4. Послать человека на «три буквы» — не является оскорблением, потому что оскорбительной должна быть характеристика личности, а не то, куда ей следует пойти.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5. Чаще всего возбуждаются дела после публикации материалов во «ВКонтакте». Администрация этой соцсети активно сотрудничает с российскими правоохранительными органами. Поэтому могу дать простой совет: лучше не иметь аккаунт во «ВКонтакте». Если это не вариант, то следует тщательно почистить аккаунт от предыдущих записей. При этом случаи возбуждения уголовных дел за посты в Facebook не зафиксированы.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6. Ролики, признанные экстремистскими, могут не блокироваться на YouTube. Иначе пришлось бы закрыть доступ ко всему видеохостингу, а это уже было бы политическим решением, способным вызвать серьёзный общественный резонанс. Хотя с технической точки зрения блокировать отдельные страницы в сети, а не ресурсы целиком, возможно. Но для этого у провайдера должно быть специальное оборудование. Казалось бы, в чём проблема обязать их приобрести необходимую технику? Но дело в том, что 75% всего доступа в Интернет обеспечивает «Ростелеком», который является госкорпорацией. А значит, компания (читай государство) просто не может позволить себе закупить такое количество оборудования.</w:t>
      </w:r>
      <w:r w:rsidRPr="009C38DB">
        <w:rPr>
          <w:rFonts w:ascii="Times New Roman" w:hAnsi="Times New Roman" w:cs="Times New Roman"/>
          <w:sz w:val="28"/>
          <w:szCs w:val="28"/>
        </w:rPr>
        <w:br/>
      </w:r>
      <w:r w:rsidRPr="009C38DB">
        <w:rPr>
          <w:rFonts w:ascii="Times New Roman" w:hAnsi="Times New Roman" w:cs="Times New Roman"/>
          <w:sz w:val="28"/>
          <w:szCs w:val="28"/>
        </w:rPr>
        <w:br/>
        <w:t>7. Как адвокат, исходя из профессиональной этики, я должен призывать вас не совершать действий, способных повлечь уголовную ответственность. При этом я не говорю о самоцензуре, но предлагаю лишний раз задуматься, когда вы решите что-либо написать или сказать. Лучше всего изначально исходить из того, что все ваши действия являются публичными, даже если вы сидите дома один. А когда вы пишете пост, то должны понимать, что как только нажали кнопку «Опубликовать», мир об этом узнал вместе с правоохранительными органами. Именно это нужно держать в голове. В Интернете не публичной будет считаться та информация, которую вы сообщили только кому-то одному.</w:t>
      </w:r>
    </w:p>
    <w:sectPr w:rsidR="007C4203" w:rsidRPr="009C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DB"/>
    <w:rsid w:val="007C4203"/>
    <w:rsid w:val="009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A15FB-E566-4366-A6DA-9D8E0F3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1</cp:revision>
  <dcterms:created xsi:type="dcterms:W3CDTF">2017-09-11T07:32:00Z</dcterms:created>
  <dcterms:modified xsi:type="dcterms:W3CDTF">2017-09-11T07:33:00Z</dcterms:modified>
</cp:coreProperties>
</file>